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132598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F10AD">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6439E2">
        <w:rPr>
          <w:rFonts w:cs="Arial"/>
          <w:color w:val="000000"/>
          <w:sz w:val="24"/>
          <w:szCs w:val="24"/>
        </w:rPr>
        <w:t>0</w:t>
      </w:r>
      <w:r w:rsidR="00AA3633">
        <w:rPr>
          <w:rFonts w:cs="Arial"/>
          <w:color w:val="000000"/>
          <w:sz w:val="24"/>
          <w:szCs w:val="24"/>
        </w:rPr>
        <w:t>8478</w:t>
      </w:r>
    </w:p>
    <w:p w14:paraId="2700B07E" w14:textId="3F0DE056" w:rsidR="003175E3" w:rsidRPr="00C51EC1" w:rsidRDefault="001F10AD" w:rsidP="003175E3">
      <w:pPr>
        <w:pStyle w:val="Header"/>
        <w:rPr>
          <w:rFonts w:eastAsia="SimSun"/>
          <w:sz w:val="24"/>
          <w:szCs w:val="24"/>
          <w:lang w:eastAsia="zh-CN"/>
        </w:rPr>
      </w:pPr>
      <w:r>
        <w:rPr>
          <w:rFonts w:eastAsia="SimSun"/>
          <w:sz w:val="24"/>
          <w:szCs w:val="24"/>
          <w:lang w:eastAsia="zh-CN"/>
        </w:rPr>
        <w:t>Ljubljana, Slovenia, 26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0A3680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75332">
        <w:rPr>
          <w:rFonts w:ascii="Arial" w:hAnsi="Arial"/>
          <w:sz w:val="24"/>
          <w:lang w:val="en-US"/>
        </w:rPr>
        <w:t>8.13.1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08F149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496B44">
        <w:rPr>
          <w:rFonts w:ascii="Arial" w:hAnsi="Arial"/>
          <w:sz w:val="24"/>
          <w:lang w:val="en-US"/>
        </w:rPr>
        <w:t xml:space="preserve">On Conditional HO in LTE </w:t>
      </w:r>
      <w:proofErr w:type="spellStart"/>
      <w:r w:rsidR="00496B44">
        <w:rPr>
          <w:rFonts w:ascii="Arial" w:hAnsi="Arial"/>
          <w:sz w:val="24"/>
          <w:lang w:val="en-US"/>
        </w:rPr>
        <w:t>FeMob</w:t>
      </w:r>
      <w:proofErr w:type="spellEnd"/>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D69F289" w:rsidR="003A3520" w:rsidRDefault="009046D1" w:rsidP="00017422">
      <w:pPr>
        <w:pStyle w:val="Heading1"/>
        <w:rPr>
          <w:lang w:val="en-US"/>
        </w:rPr>
      </w:pPr>
      <w:r>
        <w:rPr>
          <w:lang w:val="en-US"/>
        </w:rPr>
        <w:t>Introduction</w:t>
      </w:r>
    </w:p>
    <w:p w14:paraId="63F88687" w14:textId="01EBD500" w:rsidR="00A87C11" w:rsidRDefault="001F10AD" w:rsidP="00496B44">
      <w:pPr>
        <w:rPr>
          <w:lang w:val="en-US"/>
        </w:rPr>
      </w:pPr>
      <w:r>
        <w:rPr>
          <w:lang w:val="en-US"/>
        </w:rPr>
        <w:t>In the previous RAN4#91 meeting, the following were noted</w:t>
      </w:r>
      <w:r w:rsidR="00A97C25">
        <w:rPr>
          <w:lang w:val="en-US"/>
        </w:rPr>
        <w:t xml:space="preserve"> in Way Forward</w:t>
      </w:r>
      <w:r>
        <w:rPr>
          <w:lang w:val="en-US"/>
        </w:rPr>
        <w:t>, but not agreed, on conditional HO (CHO)</w:t>
      </w:r>
      <w:r w:rsidR="00C20EA3">
        <w:rPr>
          <w:lang w:val="en-US"/>
        </w:rPr>
        <w:t xml:space="preserve"> [1]</w:t>
      </w:r>
      <w:r>
        <w:rPr>
          <w:lang w:val="en-US"/>
        </w:rPr>
        <w:t>:</w:t>
      </w:r>
    </w:p>
    <w:p w14:paraId="27B69E6E" w14:textId="5609F03F" w:rsidR="001F10AD" w:rsidRDefault="00C20EA3" w:rsidP="00496B44">
      <w:pPr>
        <w:rPr>
          <w:lang w:val="en-US"/>
        </w:rPr>
      </w:pPr>
      <w:r w:rsidRPr="0074147F">
        <w:rPr>
          <w:noProof/>
          <w:lang w:val="en-US" w:eastAsia="zh-CN"/>
        </w:rPr>
        <mc:AlternateContent>
          <mc:Choice Requires="wps">
            <w:drawing>
              <wp:inline distT="0" distB="0" distL="0" distR="0" wp14:anchorId="7AD4679E" wp14:editId="2F0FF103">
                <wp:extent cx="6078220" cy="4791672"/>
                <wp:effectExtent l="0" t="0" r="1778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791672"/>
                        </a:xfrm>
                        <a:prstGeom prst="rect">
                          <a:avLst/>
                        </a:prstGeom>
                        <a:solidFill>
                          <a:srgbClr val="FFFFFF"/>
                        </a:solidFill>
                        <a:ln w="9525">
                          <a:solidFill>
                            <a:srgbClr val="000000"/>
                          </a:solidFill>
                          <a:miter lim="800000"/>
                          <a:headEnd/>
                          <a:tailEnd/>
                        </a:ln>
                      </wps:spPr>
                      <wps:txbx>
                        <w:txbxContent>
                          <w:p w14:paraId="3CBEC059" w14:textId="77777777" w:rsidR="00AD1F4C" w:rsidRPr="00AD1F4C" w:rsidRDefault="00AD1F4C" w:rsidP="00AD1F4C">
                            <w:pPr>
                              <w:rPr>
                                <w:rFonts w:eastAsia="Batang"/>
                                <w:bCs/>
                                <w:lang w:val="en-US" w:eastAsia="zh-CN"/>
                              </w:rPr>
                            </w:pPr>
                            <w:r w:rsidRPr="00AD1F4C">
                              <w:rPr>
                                <w:rFonts w:eastAsia="Batang"/>
                                <w:bCs/>
                                <w:lang w:eastAsia="zh-CN"/>
                              </w:rPr>
                              <w:t>The handover delay D</w:t>
                            </w:r>
                            <w:r w:rsidRPr="00AD1F4C">
                              <w:rPr>
                                <w:rFonts w:eastAsia="Batang"/>
                                <w:bCs/>
                                <w:vertAlign w:val="subscript"/>
                                <w:lang w:eastAsia="zh-CN"/>
                              </w:rPr>
                              <w:t xml:space="preserve">CHO </w:t>
                            </w:r>
                            <w:r w:rsidRPr="00AD1F4C">
                              <w:rPr>
                                <w:rFonts w:eastAsia="Batang"/>
                                <w:bCs/>
                                <w:lang w:eastAsia="zh-CN"/>
                              </w:rPr>
                              <w:t>in CHO is defined from the time when handover condition is met to the time when the first PRACH preamble is transmitted. The interpretation of “handover condition is met” is:</w:t>
                            </w:r>
                          </w:p>
                          <w:p w14:paraId="7CE5D8CA" w14:textId="77777777" w:rsidR="00AD1F4C" w:rsidRPr="00AD1F4C" w:rsidRDefault="00AD1F4C" w:rsidP="00AD1F4C">
                            <w:pPr>
                              <w:rPr>
                                <w:rFonts w:eastAsia="Batang"/>
                                <w:bCs/>
                                <w:lang w:val="en-US" w:eastAsia="zh-CN"/>
                              </w:rPr>
                            </w:pPr>
                            <w:r w:rsidRPr="00AD1F4C">
                              <w:rPr>
                                <w:rFonts w:eastAsia="Batang"/>
                                <w:bCs/>
                                <w:lang w:eastAsia="zh-CN"/>
                              </w:rPr>
                              <w:tab/>
                              <w:t>option 1: the time when actual channel condition is satisfied (before UE realizes).</w:t>
                            </w:r>
                          </w:p>
                          <w:p w14:paraId="18BAC202" w14:textId="77777777" w:rsidR="00AD1F4C" w:rsidRPr="00AD1F4C" w:rsidRDefault="00AD1F4C" w:rsidP="00AD1F4C">
                            <w:pPr>
                              <w:rPr>
                                <w:rFonts w:eastAsia="Batang"/>
                                <w:bCs/>
                                <w:lang w:val="en-US" w:eastAsia="zh-CN"/>
                              </w:rPr>
                            </w:pPr>
                            <w:r w:rsidRPr="00AD1F4C">
                              <w:rPr>
                                <w:rFonts w:eastAsia="Batang"/>
                                <w:bCs/>
                                <w:lang w:eastAsia="zh-CN"/>
                              </w:rPr>
                              <w:tab/>
                              <w:t>option 2: the time when UE realizes the condition is satisfied and HO is executed.</w:t>
                            </w:r>
                          </w:p>
                          <w:p w14:paraId="4FB18DAF" w14:textId="77777777" w:rsidR="00AD1F4C" w:rsidRPr="00AD1F4C" w:rsidRDefault="00AD1F4C" w:rsidP="00AD1F4C">
                            <w:pPr>
                              <w:rPr>
                                <w:rFonts w:eastAsia="Batang"/>
                                <w:bCs/>
                                <w:lang w:val="en-US" w:eastAsia="zh-CN"/>
                              </w:rPr>
                            </w:pPr>
                            <w:r w:rsidRPr="00AD1F4C">
                              <w:rPr>
                                <w:rFonts w:eastAsia="Batang"/>
                                <w:bCs/>
                                <w:lang w:eastAsia="zh-CN"/>
                              </w:rPr>
                              <w:t>If option 1 is agreeable, then</w:t>
                            </w:r>
                          </w:p>
                          <w:p w14:paraId="69954CEF" w14:textId="77777777" w:rsidR="00AD1F4C" w:rsidRPr="00AD1F4C" w:rsidRDefault="00AD1F4C" w:rsidP="00AD1F4C">
                            <w:pPr>
                              <w:rPr>
                                <w:rFonts w:eastAsia="Batang"/>
                                <w:bCs/>
                                <w:lang w:val="en-US" w:eastAsia="zh-CN"/>
                              </w:rPr>
                            </w:pPr>
                            <w:r w:rsidRPr="00AD1F4C">
                              <w:rPr>
                                <w:rFonts w:eastAsia="Batang"/>
                                <w:bCs/>
                                <w:lang w:eastAsia="zh-CN"/>
                              </w:rPr>
                              <w:t>D</w:t>
                            </w:r>
                            <w:r w:rsidRPr="00AD1F4C">
                              <w:rPr>
                                <w:rFonts w:eastAsia="Batang"/>
                                <w:bCs/>
                                <w:vertAlign w:val="subscript"/>
                                <w:lang w:eastAsia="zh-CN"/>
                              </w:rPr>
                              <w:t>CHO</w:t>
                            </w:r>
                            <w:r w:rsidRPr="00AD1F4C">
                              <w:rPr>
                                <w:rFonts w:eastAsia="Batang"/>
                                <w:bCs/>
                                <w:lang w:eastAsia="zh-CN"/>
                              </w:rPr>
                              <w:t xml:space="preserve"> = </w:t>
                            </w:r>
                            <w:proofErr w:type="spellStart"/>
                            <w:r w:rsidRPr="00AD1F4C">
                              <w:rPr>
                                <w:rFonts w:eastAsia="Batang"/>
                                <w:bCs/>
                                <w:lang w:eastAsia="zh-CN"/>
                              </w:rPr>
                              <w:t>T</w:t>
                            </w:r>
                            <w:r w:rsidRPr="00AD1F4C">
                              <w:rPr>
                                <w:rFonts w:eastAsia="Batang"/>
                                <w:bCs/>
                                <w:vertAlign w:val="subscript"/>
                                <w:lang w:eastAsia="zh-CN"/>
                              </w:rPr>
                              <w:t>trigger</w:t>
                            </w:r>
                            <w:proofErr w:type="spellEnd"/>
                            <w:r w:rsidRPr="00AD1F4C">
                              <w:rPr>
                                <w:rFonts w:eastAsia="Batang"/>
                                <w:bCs/>
                                <w:lang w:eastAsia="zh-CN"/>
                              </w:rPr>
                              <w:t xml:space="preserve"> + </w:t>
                            </w:r>
                            <w:proofErr w:type="spellStart"/>
                            <w:r w:rsidRPr="00AD1F4C">
                              <w:rPr>
                                <w:rFonts w:eastAsia="Batang"/>
                                <w:bCs/>
                                <w:lang w:eastAsia="zh-CN"/>
                              </w:rPr>
                              <w:t>T</w:t>
                            </w:r>
                            <w:r w:rsidRPr="00AD1F4C">
                              <w:rPr>
                                <w:rFonts w:eastAsia="Batang"/>
                                <w:bCs/>
                                <w:vertAlign w:val="subscript"/>
                                <w:lang w:eastAsia="zh-CN"/>
                              </w:rPr>
                              <w:t>interrupt_CHO</w:t>
                            </w:r>
                            <w:proofErr w:type="spellEnd"/>
                          </w:p>
                          <w:p w14:paraId="1FB56F47" w14:textId="77777777" w:rsidR="00AD1F4C" w:rsidRPr="00AD1F4C" w:rsidRDefault="00AD1F4C" w:rsidP="00AD1F4C">
                            <w:pPr>
                              <w:rPr>
                                <w:rFonts w:eastAsia="Batang"/>
                                <w:bCs/>
                                <w:lang w:val="en-US" w:eastAsia="zh-CN"/>
                              </w:rPr>
                            </w:pPr>
                            <w:r w:rsidRPr="00AD1F4C">
                              <w:rPr>
                                <w:rFonts w:eastAsia="Batang"/>
                                <w:bCs/>
                                <w:lang w:eastAsia="zh-CN"/>
                              </w:rPr>
                              <w:t>Where:</w:t>
                            </w:r>
                          </w:p>
                          <w:p w14:paraId="0E7AB357" w14:textId="77777777" w:rsidR="00AD1F4C" w:rsidRPr="00AD1F4C" w:rsidRDefault="00AD1F4C" w:rsidP="00AD1F4C">
                            <w:pPr>
                              <w:numPr>
                                <w:ilvl w:val="0"/>
                                <w:numId w:val="25"/>
                              </w:numPr>
                              <w:rPr>
                                <w:rFonts w:eastAsia="Batang"/>
                                <w:bCs/>
                                <w:lang w:val="en-US" w:eastAsia="zh-CN"/>
                              </w:rPr>
                            </w:pPr>
                            <w:proofErr w:type="spellStart"/>
                            <w:r w:rsidRPr="00AD1F4C">
                              <w:rPr>
                                <w:rFonts w:eastAsia="Batang"/>
                                <w:bCs/>
                                <w:lang w:eastAsia="zh-CN"/>
                              </w:rPr>
                              <w:t>T</w:t>
                            </w:r>
                            <w:r w:rsidRPr="00AD1F4C">
                              <w:rPr>
                                <w:rFonts w:eastAsia="Batang"/>
                                <w:bCs/>
                                <w:vertAlign w:val="subscript"/>
                                <w:lang w:eastAsia="zh-CN"/>
                              </w:rPr>
                              <w:t>trigger</w:t>
                            </w:r>
                            <w:proofErr w:type="spellEnd"/>
                            <w:r w:rsidRPr="00AD1F4C">
                              <w:rPr>
                                <w:rFonts w:eastAsia="Batang"/>
                                <w:bCs/>
                                <w:lang w:eastAsia="zh-CN"/>
                              </w:rPr>
                              <w:t>: is the delay from the time when condition is met to HO is actually executed:</w:t>
                            </w:r>
                          </w:p>
                          <w:p w14:paraId="143EBB18" w14:textId="77777777" w:rsidR="00AD1F4C" w:rsidRPr="00AD1F4C" w:rsidRDefault="00AD1F4C" w:rsidP="00AD1F4C">
                            <w:pPr>
                              <w:rPr>
                                <w:rFonts w:eastAsia="Batang"/>
                                <w:bCs/>
                                <w:lang w:val="en-US" w:eastAsia="zh-CN"/>
                              </w:rPr>
                            </w:pPr>
                            <w:r w:rsidRPr="00AD1F4C">
                              <w:rPr>
                                <w:rFonts w:eastAsia="Batang"/>
                                <w:bCs/>
                                <w:lang w:eastAsia="zh-CN"/>
                              </w:rPr>
                              <w:tab/>
                              <w:t xml:space="preserve"> </w:t>
                            </w:r>
                            <w:proofErr w:type="spellStart"/>
                            <w:r w:rsidRPr="00AD1F4C">
                              <w:rPr>
                                <w:rFonts w:eastAsia="Batang"/>
                                <w:bCs/>
                                <w:lang w:eastAsia="zh-CN"/>
                              </w:rPr>
                              <w:t>T</w:t>
                            </w:r>
                            <w:r w:rsidRPr="00AD1F4C">
                              <w:rPr>
                                <w:rFonts w:eastAsia="Batang"/>
                                <w:bCs/>
                                <w:vertAlign w:val="subscript"/>
                                <w:lang w:eastAsia="zh-CN"/>
                              </w:rPr>
                              <w:t>trigger</w:t>
                            </w:r>
                            <w:proofErr w:type="spellEnd"/>
                            <w:r w:rsidRPr="00AD1F4C">
                              <w:rPr>
                                <w:rFonts w:eastAsia="Batang"/>
                                <w:bCs/>
                                <w:vertAlign w:val="subscript"/>
                                <w:lang w:eastAsia="zh-CN"/>
                              </w:rPr>
                              <w:t xml:space="preserve"> </w:t>
                            </w:r>
                            <w:r w:rsidRPr="00AD1F4C">
                              <w:rPr>
                                <w:rFonts w:eastAsia="Batang"/>
                                <w:bCs/>
                                <w:lang w:eastAsia="zh-CN"/>
                              </w:rPr>
                              <w:t>= T</w:t>
                            </w:r>
                            <w:r w:rsidRPr="00AD1F4C">
                              <w:rPr>
                                <w:rFonts w:eastAsia="Batang"/>
                                <w:bCs/>
                                <w:vertAlign w:val="subscript"/>
                                <w:lang w:eastAsia="zh-CN"/>
                              </w:rPr>
                              <w:t xml:space="preserve">RRC, 1 </w:t>
                            </w:r>
                            <w:r w:rsidRPr="00AD1F4C">
                              <w:rPr>
                                <w:rFonts w:eastAsia="Batang"/>
                                <w:bCs/>
                                <w:lang w:eastAsia="zh-CN"/>
                              </w:rPr>
                              <w:t xml:space="preserve">+ </w:t>
                            </w:r>
                            <w:proofErr w:type="spellStart"/>
                            <w:r w:rsidRPr="00AD1F4C">
                              <w:rPr>
                                <w:rFonts w:eastAsia="Batang"/>
                                <w:bCs/>
                                <w:lang w:eastAsia="zh-CN"/>
                              </w:rPr>
                              <w:t>T</w:t>
                            </w:r>
                            <w:r w:rsidRPr="00AD1F4C">
                              <w:rPr>
                                <w:rFonts w:eastAsia="Batang"/>
                                <w:bCs/>
                                <w:vertAlign w:val="subscript"/>
                                <w:lang w:eastAsia="zh-CN"/>
                              </w:rPr>
                              <w:t>measure</w:t>
                            </w:r>
                            <w:proofErr w:type="spellEnd"/>
                            <w:r w:rsidRPr="00AD1F4C">
                              <w:rPr>
                                <w:rFonts w:eastAsia="Batang"/>
                                <w:bCs/>
                                <w:vertAlign w:val="subscript"/>
                                <w:lang w:eastAsia="zh-CN"/>
                              </w:rPr>
                              <w:t xml:space="preserve"> </w:t>
                            </w:r>
                            <w:r w:rsidRPr="00AD1F4C">
                              <w:rPr>
                                <w:rFonts w:eastAsia="Batang"/>
                                <w:bCs/>
                                <w:lang w:eastAsia="zh-CN"/>
                              </w:rPr>
                              <w:t>+ T</w:t>
                            </w:r>
                            <w:r w:rsidRPr="00AD1F4C">
                              <w:rPr>
                                <w:rFonts w:eastAsia="Batang"/>
                                <w:bCs/>
                                <w:vertAlign w:val="subscript"/>
                                <w:lang w:eastAsia="zh-CN"/>
                              </w:rPr>
                              <w:t>TTT</w:t>
                            </w:r>
                            <w:r w:rsidRPr="00AD1F4C">
                              <w:rPr>
                                <w:rFonts w:eastAsia="Batang"/>
                                <w:bCs/>
                                <w:vertAlign w:val="subscript"/>
                                <w:lang w:eastAsia="zh-CN"/>
                              </w:rPr>
                              <w:tab/>
                            </w:r>
                          </w:p>
                          <w:p w14:paraId="459C3AD2" w14:textId="77777777"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 xml:space="preserve">RRC, 1 </w:t>
                            </w:r>
                            <w:r w:rsidRPr="00AD1F4C">
                              <w:rPr>
                                <w:rFonts w:eastAsia="Batang"/>
                                <w:bCs/>
                                <w:lang w:eastAsia="zh-CN"/>
                              </w:rPr>
                              <w:t>: CHO command RRC procedure delay. T</w:t>
                            </w:r>
                            <w:r w:rsidRPr="00AD1F4C">
                              <w:rPr>
                                <w:rFonts w:eastAsia="Batang"/>
                                <w:bCs/>
                                <w:vertAlign w:val="subscript"/>
                                <w:lang w:eastAsia="zh-CN"/>
                              </w:rPr>
                              <w:t xml:space="preserve">RRC, 1 </w:t>
                            </w:r>
                            <w:r w:rsidRPr="00AD1F4C">
                              <w:rPr>
                                <w:rFonts w:eastAsia="Batang"/>
                                <w:bCs/>
                                <w:lang w:eastAsia="zh-CN"/>
                              </w:rPr>
                              <w:t xml:space="preserve">=0 if the time from when the CHO </w:t>
                            </w:r>
                            <w:r w:rsidRPr="00AD1F4C">
                              <w:rPr>
                                <w:rFonts w:eastAsia="Batang"/>
                                <w:bCs/>
                                <w:lang w:eastAsia="zh-CN"/>
                              </w:rPr>
                              <w:tab/>
                            </w:r>
                            <w:r w:rsidRPr="00AD1F4C">
                              <w:rPr>
                                <w:rFonts w:eastAsia="Batang"/>
                                <w:bCs/>
                                <w:lang w:eastAsia="zh-CN"/>
                              </w:rPr>
                              <w:tab/>
                              <w:t xml:space="preserve">command until the time when the condition is met &gt; RRC procedure delay, </w:t>
                            </w:r>
                            <w:r w:rsidRPr="00AD1F4C">
                              <w:rPr>
                                <w:rFonts w:eastAsia="Batang"/>
                                <w:bCs/>
                                <w:lang w:eastAsia="zh-CN"/>
                              </w:rPr>
                              <w:tab/>
                            </w:r>
                            <w:r w:rsidRPr="00AD1F4C">
                              <w:rPr>
                                <w:rFonts w:eastAsia="Batang"/>
                                <w:bCs/>
                                <w:lang w:eastAsia="zh-CN"/>
                              </w:rPr>
                              <w:tab/>
                              <w:t>otherwise T</w:t>
                            </w:r>
                            <w:r w:rsidRPr="00AD1F4C">
                              <w:rPr>
                                <w:rFonts w:eastAsia="Batang"/>
                                <w:bCs/>
                                <w:vertAlign w:val="subscript"/>
                                <w:lang w:eastAsia="zh-CN"/>
                              </w:rPr>
                              <w:t>RRC, 1</w:t>
                            </w:r>
                            <w:r w:rsidRPr="00AD1F4C">
                              <w:rPr>
                                <w:rFonts w:eastAsia="Batang"/>
                                <w:bCs/>
                                <w:lang w:eastAsia="zh-CN"/>
                              </w:rPr>
                              <w:t xml:space="preserve"> = RRC procedure delay- (time from CHO command until </w:t>
                            </w:r>
                            <w:r w:rsidRPr="00AD1F4C">
                              <w:rPr>
                                <w:rFonts w:eastAsia="Batang"/>
                                <w:bCs/>
                                <w:lang w:eastAsia="zh-CN"/>
                              </w:rPr>
                              <w:tab/>
                            </w:r>
                            <w:r w:rsidRPr="00AD1F4C">
                              <w:rPr>
                                <w:rFonts w:eastAsia="Batang"/>
                                <w:bCs/>
                                <w:lang w:eastAsia="zh-CN"/>
                              </w:rPr>
                              <w:tab/>
                              <w:t xml:space="preserve">the condition is met) </w:t>
                            </w:r>
                          </w:p>
                          <w:p w14:paraId="15895F7C" w14:textId="77777777" w:rsidR="00AD1F4C" w:rsidRPr="00AD1F4C" w:rsidRDefault="00AD1F4C" w:rsidP="00AD1F4C">
                            <w:pPr>
                              <w:rPr>
                                <w:rFonts w:eastAsia="Batang"/>
                                <w:bCs/>
                                <w:lang w:val="en-US" w:eastAsia="zh-CN"/>
                              </w:rPr>
                            </w:pPr>
                            <w:r w:rsidRPr="00AD1F4C">
                              <w:rPr>
                                <w:rFonts w:eastAsia="Batang"/>
                                <w:bCs/>
                                <w:lang w:eastAsia="zh-CN"/>
                              </w:rPr>
                              <w:tab/>
                            </w:r>
                            <w:proofErr w:type="spellStart"/>
                            <w:r w:rsidRPr="00AD1F4C">
                              <w:rPr>
                                <w:rFonts w:eastAsia="Batang"/>
                                <w:bCs/>
                                <w:lang w:eastAsia="zh-CN"/>
                              </w:rPr>
                              <w:t>T</w:t>
                            </w:r>
                            <w:r w:rsidRPr="00AD1F4C">
                              <w:rPr>
                                <w:rFonts w:eastAsia="Batang"/>
                                <w:bCs/>
                                <w:vertAlign w:val="subscript"/>
                                <w:lang w:eastAsia="zh-CN"/>
                              </w:rPr>
                              <w:t>measure</w:t>
                            </w:r>
                            <w:proofErr w:type="spellEnd"/>
                            <w:r w:rsidRPr="00AD1F4C">
                              <w:rPr>
                                <w:rFonts w:eastAsia="Batang"/>
                                <w:bCs/>
                                <w:lang w:eastAsia="zh-CN"/>
                              </w:rPr>
                              <w:t>: measurement cycle on the target frequency layer</w:t>
                            </w:r>
                          </w:p>
                          <w:p w14:paraId="5220DFAD" w14:textId="77777777" w:rsidR="00AD1F4C" w:rsidRPr="00AD1F4C" w:rsidRDefault="00AD1F4C" w:rsidP="00AD1F4C">
                            <w:pPr>
                              <w:rPr>
                                <w:rFonts w:eastAsia="Batang"/>
                                <w:bCs/>
                                <w:lang w:val="en-US" w:eastAsia="zh-CN"/>
                              </w:rPr>
                            </w:pPr>
                            <w:r w:rsidRPr="00AD1F4C">
                              <w:rPr>
                                <w:rFonts w:eastAsia="Batang"/>
                                <w:bCs/>
                                <w:lang w:eastAsia="zh-CN"/>
                              </w:rPr>
                              <w:t xml:space="preserve"> </w:t>
                            </w:r>
                            <w:r w:rsidRPr="00AD1F4C">
                              <w:rPr>
                                <w:rFonts w:eastAsia="Batang"/>
                                <w:bCs/>
                                <w:lang w:eastAsia="zh-CN"/>
                              </w:rPr>
                              <w:tab/>
                              <w:t>T</w:t>
                            </w:r>
                            <w:r w:rsidRPr="00AD1F4C">
                              <w:rPr>
                                <w:rFonts w:eastAsia="Batang"/>
                                <w:bCs/>
                                <w:vertAlign w:val="subscript"/>
                                <w:lang w:eastAsia="zh-CN"/>
                              </w:rPr>
                              <w:t>TTT</w:t>
                            </w:r>
                            <w:r w:rsidRPr="00AD1F4C">
                              <w:rPr>
                                <w:rFonts w:eastAsia="Batang"/>
                                <w:bCs/>
                                <w:lang w:eastAsia="zh-CN"/>
                              </w:rPr>
                              <w:t>: length of time-to-trigger window if configured</w:t>
                            </w:r>
                          </w:p>
                          <w:p w14:paraId="5231E290" w14:textId="77777777" w:rsidR="00AD1F4C" w:rsidRPr="00AD1F4C" w:rsidRDefault="00AD1F4C" w:rsidP="00AD1F4C">
                            <w:pPr>
                              <w:numPr>
                                <w:ilvl w:val="0"/>
                                <w:numId w:val="26"/>
                              </w:numPr>
                              <w:rPr>
                                <w:rFonts w:eastAsia="Batang"/>
                                <w:bCs/>
                                <w:lang w:val="en-US" w:eastAsia="zh-CN"/>
                              </w:rPr>
                            </w:pPr>
                            <w:proofErr w:type="spellStart"/>
                            <w:r w:rsidRPr="00AD1F4C">
                              <w:rPr>
                                <w:rFonts w:eastAsia="Batang"/>
                                <w:bCs/>
                                <w:lang w:eastAsia="zh-CN"/>
                              </w:rPr>
                              <w:t>T</w:t>
                            </w:r>
                            <w:r w:rsidRPr="00AD1F4C">
                              <w:rPr>
                                <w:rFonts w:eastAsia="Batang"/>
                                <w:bCs/>
                                <w:vertAlign w:val="subscript"/>
                                <w:lang w:eastAsia="zh-CN"/>
                              </w:rPr>
                              <w:t>interrupt_CHO</w:t>
                            </w:r>
                            <w:proofErr w:type="spellEnd"/>
                            <w:r w:rsidRPr="00AD1F4C">
                              <w:rPr>
                                <w:rFonts w:eastAsia="Batang"/>
                                <w:bCs/>
                                <w:lang w:eastAsia="zh-CN"/>
                              </w:rPr>
                              <w:t>: is the interruption time from HO is executed to the first PRACH preamble is sent to the target cell:</w:t>
                            </w:r>
                          </w:p>
                          <w:p w14:paraId="5ECD8BAC" w14:textId="77777777" w:rsidR="00AD1F4C" w:rsidRPr="00AD1F4C" w:rsidRDefault="00AD1F4C" w:rsidP="00AD1F4C">
                            <w:pPr>
                              <w:rPr>
                                <w:rFonts w:eastAsia="Batang"/>
                                <w:bCs/>
                                <w:lang w:val="en-US" w:eastAsia="zh-CN"/>
                              </w:rPr>
                            </w:pPr>
                            <w:r w:rsidRPr="00AD1F4C">
                              <w:rPr>
                                <w:rFonts w:eastAsia="Batang"/>
                                <w:bCs/>
                                <w:lang w:eastAsia="zh-CN"/>
                              </w:rPr>
                              <w:tab/>
                              <w:t xml:space="preserve"> </w:t>
                            </w:r>
                            <w:proofErr w:type="spellStart"/>
                            <w:r w:rsidRPr="00AD1F4C">
                              <w:rPr>
                                <w:rFonts w:eastAsia="Batang"/>
                                <w:bCs/>
                                <w:lang w:eastAsia="zh-CN"/>
                              </w:rPr>
                              <w:t>T</w:t>
                            </w:r>
                            <w:r w:rsidRPr="00AD1F4C">
                              <w:rPr>
                                <w:rFonts w:eastAsia="Batang"/>
                                <w:bCs/>
                                <w:vertAlign w:val="subscript"/>
                                <w:lang w:eastAsia="zh-CN"/>
                              </w:rPr>
                              <w:t>interrupt_CHO</w:t>
                            </w:r>
                            <w:proofErr w:type="spellEnd"/>
                            <w:r w:rsidRPr="00AD1F4C">
                              <w:rPr>
                                <w:rFonts w:eastAsia="Batang"/>
                                <w:bCs/>
                                <w:vertAlign w:val="subscript"/>
                                <w:lang w:eastAsia="zh-CN"/>
                              </w:rPr>
                              <w:t xml:space="preserve"> </w:t>
                            </w:r>
                            <w:r w:rsidRPr="00AD1F4C">
                              <w:rPr>
                                <w:rFonts w:eastAsia="Batang"/>
                                <w:bCs/>
                                <w:lang w:eastAsia="zh-CN"/>
                              </w:rPr>
                              <w:t>= T</w:t>
                            </w:r>
                            <w:r w:rsidRPr="00AD1F4C">
                              <w:rPr>
                                <w:rFonts w:eastAsia="Batang"/>
                                <w:bCs/>
                                <w:vertAlign w:val="subscript"/>
                                <w:lang w:eastAsia="zh-CN"/>
                              </w:rPr>
                              <w:t xml:space="preserve">RRC_2 </w:t>
                            </w:r>
                            <w:r w:rsidRPr="00AD1F4C">
                              <w:rPr>
                                <w:rFonts w:eastAsia="Batang"/>
                                <w:bCs/>
                                <w:lang w:eastAsia="zh-CN"/>
                              </w:rPr>
                              <w:t xml:space="preserve">+ </w:t>
                            </w:r>
                            <w:proofErr w:type="spellStart"/>
                            <w:r w:rsidRPr="00AD1F4C">
                              <w:rPr>
                                <w:rFonts w:eastAsia="Batang"/>
                                <w:bCs/>
                                <w:lang w:eastAsia="zh-CN"/>
                              </w:rPr>
                              <w:t>T</w:t>
                            </w:r>
                            <w:r w:rsidRPr="00AD1F4C">
                              <w:rPr>
                                <w:rFonts w:eastAsia="Batang"/>
                                <w:bCs/>
                                <w:vertAlign w:val="subscript"/>
                                <w:lang w:eastAsia="zh-CN"/>
                              </w:rPr>
                              <w:t>interrupt</w:t>
                            </w:r>
                            <w:proofErr w:type="spellEnd"/>
                          </w:p>
                          <w:p w14:paraId="0E742BC4" w14:textId="77777777"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RRC_2</w:t>
                            </w:r>
                            <w:r w:rsidRPr="00AD1F4C">
                              <w:rPr>
                                <w:rFonts w:eastAsia="Batang"/>
                                <w:bCs/>
                                <w:lang w:eastAsia="zh-CN"/>
                              </w:rPr>
                              <w:t xml:space="preserve">: time to disconnect with the source cell, e.g. stop timer if running, release UL data compression configuration and etc </w:t>
                            </w:r>
                          </w:p>
                          <w:p w14:paraId="19BFAF5C" w14:textId="1EEEB2E8" w:rsidR="00AD1F4C" w:rsidRPr="00AD1F4C" w:rsidRDefault="00AD1F4C" w:rsidP="00AD1F4C">
                            <w:pPr>
                              <w:rPr>
                                <w:rFonts w:eastAsia="Batang"/>
                                <w:bCs/>
                                <w:lang w:val="en-US" w:eastAsia="zh-CN"/>
                              </w:rPr>
                            </w:pPr>
                            <w:r w:rsidRPr="00AD1F4C">
                              <w:rPr>
                                <w:rFonts w:eastAsia="Batang"/>
                                <w:bCs/>
                                <w:lang w:eastAsia="zh-CN"/>
                              </w:rPr>
                              <w:tab/>
                            </w:r>
                            <w:proofErr w:type="spellStart"/>
                            <w:r w:rsidRPr="00AD1F4C">
                              <w:rPr>
                                <w:rFonts w:eastAsia="Batang"/>
                                <w:bCs/>
                                <w:lang w:eastAsia="zh-CN"/>
                              </w:rPr>
                              <w:t>T</w:t>
                            </w:r>
                            <w:r w:rsidRPr="00AD1F4C">
                              <w:rPr>
                                <w:rFonts w:eastAsia="Batang"/>
                                <w:bCs/>
                                <w:vertAlign w:val="subscript"/>
                                <w:lang w:eastAsia="zh-CN"/>
                              </w:rPr>
                              <w:t>interrupt</w:t>
                            </w:r>
                            <w:proofErr w:type="spellEnd"/>
                            <w:r w:rsidRPr="00AD1F4C">
                              <w:rPr>
                                <w:rFonts w:eastAsia="Batang"/>
                                <w:bCs/>
                                <w:lang w:eastAsia="zh-CN"/>
                              </w:rPr>
                              <w:t xml:space="preserve"> = </w:t>
                            </w:r>
                            <w:proofErr w:type="spellStart"/>
                            <w:r w:rsidRPr="00AD1F4C">
                              <w:rPr>
                                <w:rFonts w:eastAsia="Batang"/>
                                <w:bCs/>
                                <w:lang w:eastAsia="zh-CN"/>
                              </w:rPr>
                              <w:t>T</w:t>
                            </w:r>
                            <w:r w:rsidRPr="00AD1F4C">
                              <w:rPr>
                                <w:rFonts w:eastAsia="Batang"/>
                                <w:bCs/>
                                <w:vertAlign w:val="subscript"/>
                                <w:lang w:eastAsia="zh-CN"/>
                              </w:rPr>
                              <w:t>search</w:t>
                            </w:r>
                            <w:proofErr w:type="spellEnd"/>
                            <w:r w:rsidRPr="00AD1F4C">
                              <w:rPr>
                                <w:rFonts w:eastAsia="Batang"/>
                                <w:bCs/>
                                <w:lang w:eastAsia="zh-CN"/>
                              </w:rPr>
                              <w:t xml:space="preserve"> + T</w:t>
                            </w:r>
                            <w:r w:rsidRPr="00AD1F4C">
                              <w:rPr>
                                <w:rFonts w:eastAsia="Batang"/>
                                <w:bCs/>
                                <w:vertAlign w:val="subscript"/>
                                <w:lang w:eastAsia="zh-CN"/>
                              </w:rPr>
                              <w:t>IU</w:t>
                            </w:r>
                            <w:r w:rsidRPr="00AD1F4C">
                              <w:rPr>
                                <w:rFonts w:eastAsia="Batang"/>
                                <w:bCs/>
                                <w:lang w:eastAsia="zh-CN"/>
                              </w:rPr>
                              <w:t xml:space="preserve"> + 20</w:t>
                            </w:r>
                            <w:r w:rsidR="00F657C5">
                              <w:rPr>
                                <w:rFonts w:eastAsia="Batang"/>
                                <w:bCs/>
                                <w:lang w:eastAsia="zh-CN"/>
                              </w:rPr>
                              <w:t xml:space="preserve"> </w:t>
                            </w:r>
                            <w:r w:rsidRPr="00AD1F4C">
                              <w:rPr>
                                <w:rFonts w:eastAsia="Batang"/>
                                <w:bCs/>
                                <w:lang w:eastAsia="zh-CN"/>
                              </w:rPr>
                              <w:t xml:space="preserve">(same as legacy definition, where </w:t>
                            </w:r>
                            <w:proofErr w:type="spellStart"/>
                            <w:r w:rsidRPr="00AD1F4C">
                              <w:rPr>
                                <w:rFonts w:eastAsia="Batang"/>
                                <w:bCs/>
                                <w:lang w:eastAsia="zh-CN"/>
                              </w:rPr>
                              <w:t>T</w:t>
                            </w:r>
                            <w:r w:rsidRPr="00AD1F4C">
                              <w:rPr>
                                <w:rFonts w:eastAsia="Batang"/>
                                <w:bCs/>
                                <w:vertAlign w:val="subscript"/>
                                <w:lang w:eastAsia="zh-CN"/>
                              </w:rPr>
                              <w:t>search</w:t>
                            </w:r>
                            <w:proofErr w:type="spellEnd"/>
                            <w:r w:rsidRPr="00AD1F4C">
                              <w:rPr>
                                <w:rFonts w:eastAsia="Batang"/>
                                <w:bCs/>
                                <w:vertAlign w:val="subscript"/>
                                <w:lang w:eastAsia="zh-CN"/>
                              </w:rPr>
                              <w:t xml:space="preserve"> </w:t>
                            </w:r>
                            <w:r w:rsidRPr="00AD1F4C">
                              <w:rPr>
                                <w:rFonts w:eastAsia="Batang"/>
                                <w:bCs/>
                                <w:lang w:eastAsia="zh-CN"/>
                              </w:rPr>
                              <w:t>may not be needed if CHO to unknown target cell is not supported according to other working group)</w:t>
                            </w:r>
                          </w:p>
                          <w:p w14:paraId="090DA54C" w14:textId="77777777" w:rsidR="00C20EA3" w:rsidRPr="009C5EB9" w:rsidRDefault="00C20EA3" w:rsidP="00C20EA3">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AD4679E" id="_x0000_t202" coordsize="21600,21600" o:spt="202" path="m,l,21600r21600,l21600,xe">
                <v:stroke joinstyle="miter"/>
                <v:path gradientshapeok="t" o:connecttype="rect"/>
              </v:shapetype>
              <v:shape id="Text Box 1" o:spid="_x0000_s1026" type="#_x0000_t202" style="width:478.6pt;height:37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">
                <v:textbox>
                  <w:txbxContent>
                    <w:p w14:paraId="3CBEC059" w14:textId="77777777" w:rsidR="00AD1F4C" w:rsidRPr="00AD1F4C" w:rsidRDefault="00AD1F4C" w:rsidP="00AD1F4C">
                      <w:pPr>
                        <w:rPr>
                          <w:rFonts w:eastAsia="Batang"/>
                          <w:bCs/>
                          <w:lang w:val="en-US" w:eastAsia="zh-CN"/>
                        </w:rPr>
                      </w:pPr>
                      <w:r w:rsidRPr="00AD1F4C">
                        <w:rPr>
                          <w:rFonts w:eastAsia="Batang"/>
                          <w:bCs/>
                          <w:lang w:eastAsia="zh-CN"/>
                        </w:rPr>
                        <w:t>The handover delay D</w:t>
                      </w:r>
                      <w:r w:rsidRPr="00AD1F4C">
                        <w:rPr>
                          <w:rFonts w:eastAsia="Batang"/>
                          <w:bCs/>
                          <w:vertAlign w:val="subscript"/>
                          <w:lang w:eastAsia="zh-CN"/>
                        </w:rPr>
                        <w:t xml:space="preserve">CHO </w:t>
                      </w:r>
                      <w:r w:rsidRPr="00AD1F4C">
                        <w:rPr>
                          <w:rFonts w:eastAsia="Batang"/>
                          <w:bCs/>
                          <w:lang w:eastAsia="zh-CN"/>
                        </w:rPr>
                        <w:t>in CHO is defined from the time when handover condition is met to the time when the first PRACH preamble is transmitted. The interpretation of “handover condition is met” is:</w:t>
                      </w:r>
                    </w:p>
                    <w:p w14:paraId="7CE5D8CA" w14:textId="77777777" w:rsidR="00AD1F4C" w:rsidRPr="00AD1F4C" w:rsidRDefault="00AD1F4C" w:rsidP="00AD1F4C">
                      <w:pPr>
                        <w:rPr>
                          <w:rFonts w:eastAsia="Batang"/>
                          <w:bCs/>
                          <w:lang w:val="en-US" w:eastAsia="zh-CN"/>
                        </w:rPr>
                      </w:pPr>
                      <w:r w:rsidRPr="00AD1F4C">
                        <w:rPr>
                          <w:rFonts w:eastAsia="Batang"/>
                          <w:bCs/>
                          <w:lang w:eastAsia="zh-CN"/>
                        </w:rPr>
                        <w:tab/>
                        <w:t>option 1: the time when actual channel condition is satisfied (before UE realizes).</w:t>
                      </w:r>
                    </w:p>
                    <w:p w14:paraId="18BAC202" w14:textId="77777777" w:rsidR="00AD1F4C" w:rsidRPr="00AD1F4C" w:rsidRDefault="00AD1F4C" w:rsidP="00AD1F4C">
                      <w:pPr>
                        <w:rPr>
                          <w:rFonts w:eastAsia="Batang"/>
                          <w:bCs/>
                          <w:lang w:val="en-US" w:eastAsia="zh-CN"/>
                        </w:rPr>
                      </w:pPr>
                      <w:r w:rsidRPr="00AD1F4C">
                        <w:rPr>
                          <w:rFonts w:eastAsia="Batang"/>
                          <w:bCs/>
                          <w:lang w:eastAsia="zh-CN"/>
                        </w:rPr>
                        <w:tab/>
                        <w:t>option 2: the time when UE realizes the condition is satisfied and HO is executed.</w:t>
                      </w:r>
                    </w:p>
                    <w:p w14:paraId="4FB18DAF" w14:textId="77777777" w:rsidR="00AD1F4C" w:rsidRPr="00AD1F4C" w:rsidRDefault="00AD1F4C" w:rsidP="00AD1F4C">
                      <w:pPr>
                        <w:rPr>
                          <w:rFonts w:eastAsia="Batang"/>
                          <w:bCs/>
                          <w:lang w:val="en-US" w:eastAsia="zh-CN"/>
                        </w:rPr>
                      </w:pPr>
                      <w:r w:rsidRPr="00AD1F4C">
                        <w:rPr>
                          <w:rFonts w:eastAsia="Batang"/>
                          <w:bCs/>
                          <w:lang w:eastAsia="zh-CN"/>
                        </w:rPr>
                        <w:t>If option 1 is agreeable, then</w:t>
                      </w:r>
                    </w:p>
                    <w:p w14:paraId="69954CEF" w14:textId="77777777" w:rsidR="00AD1F4C" w:rsidRPr="00AD1F4C" w:rsidRDefault="00AD1F4C" w:rsidP="00AD1F4C">
                      <w:pPr>
                        <w:rPr>
                          <w:rFonts w:eastAsia="Batang"/>
                          <w:bCs/>
                          <w:lang w:val="en-US" w:eastAsia="zh-CN"/>
                        </w:rPr>
                      </w:pPr>
                      <w:r w:rsidRPr="00AD1F4C">
                        <w:rPr>
                          <w:rFonts w:eastAsia="Batang"/>
                          <w:bCs/>
                          <w:lang w:eastAsia="zh-CN"/>
                        </w:rPr>
                        <w:t>D</w:t>
                      </w:r>
                      <w:r w:rsidRPr="00AD1F4C">
                        <w:rPr>
                          <w:rFonts w:eastAsia="Batang"/>
                          <w:bCs/>
                          <w:vertAlign w:val="subscript"/>
                          <w:lang w:eastAsia="zh-CN"/>
                        </w:rPr>
                        <w:t>CHO</w:t>
                      </w:r>
                      <w:r w:rsidRPr="00AD1F4C">
                        <w:rPr>
                          <w:rFonts w:eastAsia="Batang"/>
                          <w:bCs/>
                          <w:lang w:eastAsia="zh-CN"/>
                        </w:rPr>
                        <w:t xml:space="preserve"> = T</w:t>
                      </w:r>
                      <w:r w:rsidRPr="00AD1F4C">
                        <w:rPr>
                          <w:rFonts w:eastAsia="Batang"/>
                          <w:bCs/>
                          <w:vertAlign w:val="subscript"/>
                          <w:lang w:eastAsia="zh-CN"/>
                        </w:rPr>
                        <w:t>trigger</w:t>
                      </w:r>
                      <w:r w:rsidRPr="00AD1F4C">
                        <w:rPr>
                          <w:rFonts w:eastAsia="Batang"/>
                          <w:bCs/>
                          <w:lang w:eastAsia="zh-CN"/>
                        </w:rPr>
                        <w:t xml:space="preserve"> + T</w:t>
                      </w:r>
                      <w:r w:rsidRPr="00AD1F4C">
                        <w:rPr>
                          <w:rFonts w:eastAsia="Batang"/>
                          <w:bCs/>
                          <w:vertAlign w:val="subscript"/>
                          <w:lang w:eastAsia="zh-CN"/>
                        </w:rPr>
                        <w:t>interrupt_CHO</w:t>
                      </w:r>
                    </w:p>
                    <w:p w14:paraId="1FB56F47" w14:textId="77777777" w:rsidR="00AD1F4C" w:rsidRPr="00AD1F4C" w:rsidRDefault="00AD1F4C" w:rsidP="00AD1F4C">
                      <w:pPr>
                        <w:rPr>
                          <w:rFonts w:eastAsia="Batang"/>
                          <w:bCs/>
                          <w:lang w:val="en-US" w:eastAsia="zh-CN"/>
                        </w:rPr>
                      </w:pPr>
                      <w:r w:rsidRPr="00AD1F4C">
                        <w:rPr>
                          <w:rFonts w:eastAsia="Batang"/>
                          <w:bCs/>
                          <w:lang w:eastAsia="zh-CN"/>
                        </w:rPr>
                        <w:t>Where:</w:t>
                      </w:r>
                    </w:p>
                    <w:p w14:paraId="0E7AB357" w14:textId="77777777" w:rsidR="00AD1F4C" w:rsidRPr="00AD1F4C" w:rsidRDefault="00AD1F4C" w:rsidP="00AD1F4C">
                      <w:pPr>
                        <w:numPr>
                          <w:ilvl w:val="0"/>
                          <w:numId w:val="25"/>
                        </w:numPr>
                        <w:rPr>
                          <w:rFonts w:eastAsia="Batang"/>
                          <w:bCs/>
                          <w:lang w:val="en-US" w:eastAsia="zh-CN"/>
                        </w:rPr>
                      </w:pPr>
                      <w:r w:rsidRPr="00AD1F4C">
                        <w:rPr>
                          <w:rFonts w:eastAsia="Batang"/>
                          <w:bCs/>
                          <w:lang w:eastAsia="zh-CN"/>
                        </w:rPr>
                        <w:t>T</w:t>
                      </w:r>
                      <w:r w:rsidRPr="00AD1F4C">
                        <w:rPr>
                          <w:rFonts w:eastAsia="Batang"/>
                          <w:bCs/>
                          <w:vertAlign w:val="subscript"/>
                          <w:lang w:eastAsia="zh-CN"/>
                        </w:rPr>
                        <w:t>trigger</w:t>
                      </w:r>
                      <w:r w:rsidRPr="00AD1F4C">
                        <w:rPr>
                          <w:rFonts w:eastAsia="Batang"/>
                          <w:bCs/>
                          <w:lang w:eastAsia="zh-CN"/>
                        </w:rPr>
                        <w:t>: is the delay from the time when condition is met to HO is actually executed:</w:t>
                      </w:r>
                    </w:p>
                    <w:p w14:paraId="143EBB18" w14:textId="77777777" w:rsidR="00AD1F4C" w:rsidRPr="00AD1F4C" w:rsidRDefault="00AD1F4C" w:rsidP="00AD1F4C">
                      <w:pPr>
                        <w:rPr>
                          <w:rFonts w:eastAsia="Batang"/>
                          <w:bCs/>
                          <w:lang w:val="en-US" w:eastAsia="zh-CN"/>
                        </w:rPr>
                      </w:pPr>
                      <w:r w:rsidRPr="00AD1F4C">
                        <w:rPr>
                          <w:rFonts w:eastAsia="Batang"/>
                          <w:bCs/>
                          <w:lang w:eastAsia="zh-CN"/>
                        </w:rPr>
                        <w:tab/>
                        <w:t xml:space="preserve"> T</w:t>
                      </w:r>
                      <w:r w:rsidRPr="00AD1F4C">
                        <w:rPr>
                          <w:rFonts w:eastAsia="Batang"/>
                          <w:bCs/>
                          <w:vertAlign w:val="subscript"/>
                          <w:lang w:eastAsia="zh-CN"/>
                        </w:rPr>
                        <w:t xml:space="preserve">trigger </w:t>
                      </w:r>
                      <w:r w:rsidRPr="00AD1F4C">
                        <w:rPr>
                          <w:rFonts w:eastAsia="Batang"/>
                          <w:bCs/>
                          <w:lang w:eastAsia="zh-CN"/>
                        </w:rPr>
                        <w:t>= T</w:t>
                      </w:r>
                      <w:r w:rsidRPr="00AD1F4C">
                        <w:rPr>
                          <w:rFonts w:eastAsia="Batang"/>
                          <w:bCs/>
                          <w:vertAlign w:val="subscript"/>
                          <w:lang w:eastAsia="zh-CN"/>
                        </w:rPr>
                        <w:t xml:space="preserve">RRC, 1 </w:t>
                      </w:r>
                      <w:r w:rsidRPr="00AD1F4C">
                        <w:rPr>
                          <w:rFonts w:eastAsia="Batang"/>
                          <w:bCs/>
                          <w:lang w:eastAsia="zh-CN"/>
                        </w:rPr>
                        <w:t>+ T</w:t>
                      </w:r>
                      <w:r w:rsidRPr="00AD1F4C">
                        <w:rPr>
                          <w:rFonts w:eastAsia="Batang"/>
                          <w:bCs/>
                          <w:vertAlign w:val="subscript"/>
                          <w:lang w:eastAsia="zh-CN"/>
                        </w:rPr>
                        <w:t xml:space="preserve">measure </w:t>
                      </w:r>
                      <w:r w:rsidRPr="00AD1F4C">
                        <w:rPr>
                          <w:rFonts w:eastAsia="Batang"/>
                          <w:bCs/>
                          <w:lang w:eastAsia="zh-CN"/>
                        </w:rPr>
                        <w:t>+ T</w:t>
                      </w:r>
                      <w:r w:rsidRPr="00AD1F4C">
                        <w:rPr>
                          <w:rFonts w:eastAsia="Batang"/>
                          <w:bCs/>
                          <w:vertAlign w:val="subscript"/>
                          <w:lang w:eastAsia="zh-CN"/>
                        </w:rPr>
                        <w:t>TTT</w:t>
                      </w:r>
                      <w:r w:rsidRPr="00AD1F4C">
                        <w:rPr>
                          <w:rFonts w:eastAsia="Batang"/>
                          <w:bCs/>
                          <w:vertAlign w:val="subscript"/>
                          <w:lang w:eastAsia="zh-CN"/>
                        </w:rPr>
                        <w:tab/>
                      </w:r>
                    </w:p>
                    <w:p w14:paraId="459C3AD2" w14:textId="77777777"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 xml:space="preserve">RRC, 1 </w:t>
                      </w:r>
                      <w:r w:rsidRPr="00AD1F4C">
                        <w:rPr>
                          <w:rFonts w:eastAsia="Batang"/>
                          <w:bCs/>
                          <w:lang w:eastAsia="zh-CN"/>
                        </w:rPr>
                        <w:t>: CHO command RRC procedure delay. T</w:t>
                      </w:r>
                      <w:r w:rsidRPr="00AD1F4C">
                        <w:rPr>
                          <w:rFonts w:eastAsia="Batang"/>
                          <w:bCs/>
                          <w:vertAlign w:val="subscript"/>
                          <w:lang w:eastAsia="zh-CN"/>
                        </w:rPr>
                        <w:t xml:space="preserve">RRC, 1 </w:t>
                      </w:r>
                      <w:r w:rsidRPr="00AD1F4C">
                        <w:rPr>
                          <w:rFonts w:eastAsia="Batang"/>
                          <w:bCs/>
                          <w:lang w:eastAsia="zh-CN"/>
                        </w:rPr>
                        <w:t xml:space="preserve">=0 if the time from when the CHO </w:t>
                      </w:r>
                      <w:r w:rsidRPr="00AD1F4C">
                        <w:rPr>
                          <w:rFonts w:eastAsia="Batang"/>
                          <w:bCs/>
                          <w:lang w:eastAsia="zh-CN"/>
                        </w:rPr>
                        <w:tab/>
                      </w:r>
                      <w:r w:rsidRPr="00AD1F4C">
                        <w:rPr>
                          <w:rFonts w:eastAsia="Batang"/>
                          <w:bCs/>
                          <w:lang w:eastAsia="zh-CN"/>
                        </w:rPr>
                        <w:tab/>
                        <w:t xml:space="preserve">command until the time when the condition is met &gt; RRC procedure delay, </w:t>
                      </w:r>
                      <w:r w:rsidRPr="00AD1F4C">
                        <w:rPr>
                          <w:rFonts w:eastAsia="Batang"/>
                          <w:bCs/>
                          <w:lang w:eastAsia="zh-CN"/>
                        </w:rPr>
                        <w:tab/>
                      </w:r>
                      <w:r w:rsidRPr="00AD1F4C">
                        <w:rPr>
                          <w:rFonts w:eastAsia="Batang"/>
                          <w:bCs/>
                          <w:lang w:eastAsia="zh-CN"/>
                        </w:rPr>
                        <w:tab/>
                        <w:t>otherwise T</w:t>
                      </w:r>
                      <w:r w:rsidRPr="00AD1F4C">
                        <w:rPr>
                          <w:rFonts w:eastAsia="Batang"/>
                          <w:bCs/>
                          <w:vertAlign w:val="subscript"/>
                          <w:lang w:eastAsia="zh-CN"/>
                        </w:rPr>
                        <w:t>RRC, 1</w:t>
                      </w:r>
                      <w:r w:rsidRPr="00AD1F4C">
                        <w:rPr>
                          <w:rFonts w:eastAsia="Batang"/>
                          <w:bCs/>
                          <w:lang w:eastAsia="zh-CN"/>
                        </w:rPr>
                        <w:t xml:space="preserve"> = RRC procedure delay- (time from CHO command until </w:t>
                      </w:r>
                      <w:r w:rsidRPr="00AD1F4C">
                        <w:rPr>
                          <w:rFonts w:eastAsia="Batang"/>
                          <w:bCs/>
                          <w:lang w:eastAsia="zh-CN"/>
                        </w:rPr>
                        <w:tab/>
                      </w:r>
                      <w:r w:rsidRPr="00AD1F4C">
                        <w:rPr>
                          <w:rFonts w:eastAsia="Batang"/>
                          <w:bCs/>
                          <w:lang w:eastAsia="zh-CN"/>
                        </w:rPr>
                        <w:tab/>
                        <w:t xml:space="preserve">the condition is met) </w:t>
                      </w:r>
                    </w:p>
                    <w:p w14:paraId="15895F7C" w14:textId="77777777"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measure</w:t>
                      </w:r>
                      <w:r w:rsidRPr="00AD1F4C">
                        <w:rPr>
                          <w:rFonts w:eastAsia="Batang"/>
                          <w:bCs/>
                          <w:lang w:eastAsia="zh-CN"/>
                        </w:rPr>
                        <w:t>: measurement cycle on the target frequency layer</w:t>
                      </w:r>
                    </w:p>
                    <w:p w14:paraId="5220DFAD" w14:textId="77777777" w:rsidR="00AD1F4C" w:rsidRPr="00AD1F4C" w:rsidRDefault="00AD1F4C" w:rsidP="00AD1F4C">
                      <w:pPr>
                        <w:rPr>
                          <w:rFonts w:eastAsia="Batang"/>
                          <w:bCs/>
                          <w:lang w:val="en-US" w:eastAsia="zh-CN"/>
                        </w:rPr>
                      </w:pPr>
                      <w:r w:rsidRPr="00AD1F4C">
                        <w:rPr>
                          <w:rFonts w:eastAsia="Batang"/>
                          <w:bCs/>
                          <w:lang w:eastAsia="zh-CN"/>
                        </w:rPr>
                        <w:t xml:space="preserve"> </w:t>
                      </w:r>
                      <w:r w:rsidRPr="00AD1F4C">
                        <w:rPr>
                          <w:rFonts w:eastAsia="Batang"/>
                          <w:bCs/>
                          <w:lang w:eastAsia="zh-CN"/>
                        </w:rPr>
                        <w:tab/>
                        <w:t>T</w:t>
                      </w:r>
                      <w:r w:rsidRPr="00AD1F4C">
                        <w:rPr>
                          <w:rFonts w:eastAsia="Batang"/>
                          <w:bCs/>
                          <w:vertAlign w:val="subscript"/>
                          <w:lang w:eastAsia="zh-CN"/>
                        </w:rPr>
                        <w:t>TTT</w:t>
                      </w:r>
                      <w:r w:rsidRPr="00AD1F4C">
                        <w:rPr>
                          <w:rFonts w:eastAsia="Batang"/>
                          <w:bCs/>
                          <w:lang w:eastAsia="zh-CN"/>
                        </w:rPr>
                        <w:t>: length of time-to-trigger window if configured</w:t>
                      </w:r>
                    </w:p>
                    <w:p w14:paraId="5231E290" w14:textId="77777777" w:rsidR="00AD1F4C" w:rsidRPr="00AD1F4C" w:rsidRDefault="00AD1F4C" w:rsidP="00AD1F4C">
                      <w:pPr>
                        <w:numPr>
                          <w:ilvl w:val="0"/>
                          <w:numId w:val="26"/>
                        </w:numPr>
                        <w:rPr>
                          <w:rFonts w:eastAsia="Batang"/>
                          <w:bCs/>
                          <w:lang w:val="en-US" w:eastAsia="zh-CN"/>
                        </w:rPr>
                      </w:pPr>
                      <w:r w:rsidRPr="00AD1F4C">
                        <w:rPr>
                          <w:rFonts w:eastAsia="Batang"/>
                          <w:bCs/>
                          <w:lang w:eastAsia="zh-CN"/>
                        </w:rPr>
                        <w:t>T</w:t>
                      </w:r>
                      <w:r w:rsidRPr="00AD1F4C">
                        <w:rPr>
                          <w:rFonts w:eastAsia="Batang"/>
                          <w:bCs/>
                          <w:vertAlign w:val="subscript"/>
                          <w:lang w:eastAsia="zh-CN"/>
                        </w:rPr>
                        <w:t>interrupt_CHO</w:t>
                      </w:r>
                      <w:r w:rsidRPr="00AD1F4C">
                        <w:rPr>
                          <w:rFonts w:eastAsia="Batang"/>
                          <w:bCs/>
                          <w:lang w:eastAsia="zh-CN"/>
                        </w:rPr>
                        <w:t>: is the interruption time from HO is executed to the first PRACH preamble is sent to the target cell:</w:t>
                      </w:r>
                    </w:p>
                    <w:p w14:paraId="5ECD8BAC" w14:textId="77777777" w:rsidR="00AD1F4C" w:rsidRPr="00AD1F4C" w:rsidRDefault="00AD1F4C" w:rsidP="00AD1F4C">
                      <w:pPr>
                        <w:rPr>
                          <w:rFonts w:eastAsia="Batang"/>
                          <w:bCs/>
                          <w:lang w:val="en-US" w:eastAsia="zh-CN"/>
                        </w:rPr>
                      </w:pPr>
                      <w:r w:rsidRPr="00AD1F4C">
                        <w:rPr>
                          <w:rFonts w:eastAsia="Batang"/>
                          <w:bCs/>
                          <w:lang w:eastAsia="zh-CN"/>
                        </w:rPr>
                        <w:tab/>
                        <w:t xml:space="preserve"> T</w:t>
                      </w:r>
                      <w:r w:rsidRPr="00AD1F4C">
                        <w:rPr>
                          <w:rFonts w:eastAsia="Batang"/>
                          <w:bCs/>
                          <w:vertAlign w:val="subscript"/>
                          <w:lang w:eastAsia="zh-CN"/>
                        </w:rPr>
                        <w:t xml:space="preserve">interrupt_CHO </w:t>
                      </w:r>
                      <w:r w:rsidRPr="00AD1F4C">
                        <w:rPr>
                          <w:rFonts w:eastAsia="Batang"/>
                          <w:bCs/>
                          <w:lang w:eastAsia="zh-CN"/>
                        </w:rPr>
                        <w:t>= T</w:t>
                      </w:r>
                      <w:r w:rsidRPr="00AD1F4C">
                        <w:rPr>
                          <w:rFonts w:eastAsia="Batang"/>
                          <w:bCs/>
                          <w:vertAlign w:val="subscript"/>
                          <w:lang w:eastAsia="zh-CN"/>
                        </w:rPr>
                        <w:t xml:space="preserve">RRC_2 </w:t>
                      </w:r>
                      <w:r w:rsidRPr="00AD1F4C">
                        <w:rPr>
                          <w:rFonts w:eastAsia="Batang"/>
                          <w:bCs/>
                          <w:lang w:eastAsia="zh-CN"/>
                        </w:rPr>
                        <w:t>+ T</w:t>
                      </w:r>
                      <w:r w:rsidRPr="00AD1F4C">
                        <w:rPr>
                          <w:rFonts w:eastAsia="Batang"/>
                          <w:bCs/>
                          <w:vertAlign w:val="subscript"/>
                          <w:lang w:eastAsia="zh-CN"/>
                        </w:rPr>
                        <w:t>interrupt</w:t>
                      </w:r>
                    </w:p>
                    <w:p w14:paraId="0E742BC4" w14:textId="77777777"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RRC_2</w:t>
                      </w:r>
                      <w:r w:rsidRPr="00AD1F4C">
                        <w:rPr>
                          <w:rFonts w:eastAsia="Batang"/>
                          <w:bCs/>
                          <w:lang w:eastAsia="zh-CN"/>
                        </w:rPr>
                        <w:t xml:space="preserve">: time to disconnect with the source cell, e.g. stop timer if running, release UL data compression configuration and etc </w:t>
                      </w:r>
                    </w:p>
                    <w:p w14:paraId="19BFAF5C" w14:textId="1EEEB2E8"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interrupt</w:t>
                      </w:r>
                      <w:r w:rsidRPr="00AD1F4C">
                        <w:rPr>
                          <w:rFonts w:eastAsia="Batang"/>
                          <w:bCs/>
                          <w:lang w:eastAsia="zh-CN"/>
                        </w:rPr>
                        <w:t xml:space="preserve"> = T</w:t>
                      </w:r>
                      <w:r w:rsidRPr="00AD1F4C">
                        <w:rPr>
                          <w:rFonts w:eastAsia="Batang"/>
                          <w:bCs/>
                          <w:vertAlign w:val="subscript"/>
                          <w:lang w:eastAsia="zh-CN"/>
                        </w:rPr>
                        <w:t>search</w:t>
                      </w:r>
                      <w:r w:rsidRPr="00AD1F4C">
                        <w:rPr>
                          <w:rFonts w:eastAsia="Batang"/>
                          <w:bCs/>
                          <w:lang w:eastAsia="zh-CN"/>
                        </w:rPr>
                        <w:t xml:space="preserve"> + T</w:t>
                      </w:r>
                      <w:r w:rsidRPr="00AD1F4C">
                        <w:rPr>
                          <w:rFonts w:eastAsia="Batang"/>
                          <w:bCs/>
                          <w:vertAlign w:val="subscript"/>
                          <w:lang w:eastAsia="zh-CN"/>
                        </w:rPr>
                        <w:t>IU</w:t>
                      </w:r>
                      <w:r w:rsidRPr="00AD1F4C">
                        <w:rPr>
                          <w:rFonts w:eastAsia="Batang"/>
                          <w:bCs/>
                          <w:lang w:eastAsia="zh-CN"/>
                        </w:rPr>
                        <w:t xml:space="preserve"> + 20</w:t>
                      </w:r>
                      <w:r w:rsidR="00F657C5">
                        <w:rPr>
                          <w:rFonts w:eastAsia="Batang"/>
                          <w:bCs/>
                          <w:lang w:eastAsia="zh-CN"/>
                        </w:rPr>
                        <w:t xml:space="preserve"> </w:t>
                      </w:r>
                      <w:r w:rsidRPr="00AD1F4C">
                        <w:rPr>
                          <w:rFonts w:eastAsia="Batang"/>
                          <w:bCs/>
                          <w:lang w:eastAsia="zh-CN"/>
                        </w:rPr>
                        <w:t>(same as legacy definition, where T</w:t>
                      </w:r>
                      <w:r w:rsidRPr="00AD1F4C">
                        <w:rPr>
                          <w:rFonts w:eastAsia="Batang"/>
                          <w:bCs/>
                          <w:vertAlign w:val="subscript"/>
                          <w:lang w:eastAsia="zh-CN"/>
                        </w:rPr>
                        <w:t xml:space="preserve">search </w:t>
                      </w:r>
                      <w:r w:rsidRPr="00AD1F4C">
                        <w:rPr>
                          <w:rFonts w:eastAsia="Batang"/>
                          <w:bCs/>
                          <w:lang w:eastAsia="zh-CN"/>
                        </w:rPr>
                        <w:t>may not be needed if CHO to unknown target cell is not supported according to other working group)</w:t>
                      </w:r>
                    </w:p>
                    <w:p w14:paraId="090DA54C" w14:textId="77777777" w:rsidR="00C20EA3" w:rsidRPr="009C5EB9" w:rsidRDefault="00C20EA3" w:rsidP="00C20EA3">
                      <w:pPr>
                        <w:rPr>
                          <w:rFonts w:eastAsia="Batang"/>
                          <w:b/>
                          <w:lang w:eastAsia="zh-CN"/>
                        </w:rPr>
                      </w:pPr>
                    </w:p>
                  </w:txbxContent>
                </v:textbox>
                <w10:anchorlock/>
              </v:shape>
            </w:pict>
          </mc:Fallback>
        </mc:AlternateContent>
      </w:r>
    </w:p>
    <w:p w14:paraId="5652788D" w14:textId="7E182CE8" w:rsidR="00AD1F4C" w:rsidRPr="00496B44" w:rsidRDefault="00AD1F4C" w:rsidP="00496B44">
      <w:pPr>
        <w:rPr>
          <w:lang w:val="en-US"/>
        </w:rPr>
      </w:pPr>
      <w:r>
        <w:rPr>
          <w:lang w:val="en-US"/>
        </w:rPr>
        <w:t xml:space="preserve">In this paper, we discuss options 1 and 2 for the definition of HO delay and provide further input on </w:t>
      </w:r>
      <w:r w:rsidR="00D90DDB">
        <w:rPr>
          <w:lang w:val="en-US"/>
        </w:rPr>
        <w:t xml:space="preserve">the </w:t>
      </w:r>
      <w:r>
        <w:rPr>
          <w:lang w:val="en-US"/>
        </w:rPr>
        <w:t xml:space="preserve">breakdown of RRC processing delay into two segments. </w:t>
      </w:r>
    </w:p>
    <w:p w14:paraId="1E028E7C" w14:textId="46AF5848" w:rsidR="00EE7592" w:rsidRDefault="00C51EC1" w:rsidP="00EE7592">
      <w:pPr>
        <w:pStyle w:val="Heading1"/>
        <w:rPr>
          <w:lang w:val="en-US"/>
        </w:rPr>
      </w:pPr>
      <w:r>
        <w:rPr>
          <w:lang w:val="en-US"/>
        </w:rPr>
        <w:t>Discussion</w:t>
      </w:r>
    </w:p>
    <w:p w14:paraId="51F2807B" w14:textId="4C55480C" w:rsidR="00BD2743" w:rsidRDefault="000F4912" w:rsidP="00BD2743">
      <w:pPr>
        <w:rPr>
          <w:rFonts w:eastAsia="Batang"/>
          <w:lang w:val="en-US"/>
        </w:rPr>
      </w:pPr>
      <w:r>
        <w:rPr>
          <w:lang w:val="en-US"/>
        </w:rPr>
        <w:t xml:space="preserve">Figure 1 illustrates the timeline for CHO based on our previous paper [2]. </w:t>
      </w:r>
      <w:r w:rsidR="00AC2AE7">
        <w:rPr>
          <w:lang w:val="en-US"/>
        </w:rPr>
        <w:t xml:space="preserve">Upon reception of RRC command for CHO, some initial processing such as message validation and queueing of candidate target cell(s) measurements are executed </w:t>
      </w:r>
      <w:r w:rsidR="00AC2AE7">
        <w:rPr>
          <w:lang w:val="en-US"/>
        </w:rPr>
        <w:lastRenderedPageBreak/>
        <w:t xml:space="preserve">which is captured by </w:t>
      </w:r>
      <w:r w:rsidR="00AC2AE7" w:rsidRPr="00AD1F4C">
        <w:rPr>
          <w:rFonts w:eastAsia="Batang"/>
          <w:bCs/>
          <w:lang w:eastAsia="zh-CN"/>
        </w:rPr>
        <w:t>T</w:t>
      </w:r>
      <w:r w:rsidR="00AC2AE7">
        <w:rPr>
          <w:rFonts w:eastAsia="Batang"/>
          <w:bCs/>
          <w:vertAlign w:val="subscript"/>
          <w:lang w:eastAsia="zh-CN"/>
        </w:rPr>
        <w:t>RRC,1</w:t>
      </w:r>
      <w:r w:rsidR="00AC2AE7">
        <w:rPr>
          <w:lang w:val="en-US"/>
        </w:rPr>
        <w:t xml:space="preserve"> processing time. During this time or sometime after, the HO condition is met (Figure 1 shows this event occurring after </w:t>
      </w:r>
      <w:r w:rsidR="00AC2AE7" w:rsidRPr="00AD1F4C">
        <w:rPr>
          <w:rFonts w:eastAsia="Batang"/>
          <w:bCs/>
          <w:lang w:eastAsia="zh-CN"/>
        </w:rPr>
        <w:t>T</w:t>
      </w:r>
      <w:r w:rsidR="00AC2AE7">
        <w:rPr>
          <w:rFonts w:eastAsia="Batang"/>
          <w:bCs/>
          <w:vertAlign w:val="subscript"/>
          <w:lang w:eastAsia="zh-CN"/>
        </w:rPr>
        <w:t>RRC,1</w:t>
      </w:r>
      <w:r w:rsidR="00AC2AE7">
        <w:rPr>
          <w:lang w:val="en-US"/>
        </w:rPr>
        <w:t xml:space="preserve"> with red dashed line). However, there is a delay between the HO condition being met and UE realizing it (shown in Figure 1 with green line) which is captured by </w:t>
      </w:r>
      <w:proofErr w:type="spellStart"/>
      <w:r w:rsidR="00AC2AE7" w:rsidRPr="00AD1F4C">
        <w:rPr>
          <w:rFonts w:eastAsia="Batang"/>
          <w:bCs/>
          <w:lang w:eastAsia="zh-CN"/>
        </w:rPr>
        <w:t>T</w:t>
      </w:r>
      <w:r w:rsidR="00AC2AE7" w:rsidRPr="00AD1F4C">
        <w:rPr>
          <w:rFonts w:eastAsia="Batang"/>
          <w:bCs/>
          <w:vertAlign w:val="subscript"/>
          <w:lang w:eastAsia="zh-CN"/>
        </w:rPr>
        <w:t>measure</w:t>
      </w:r>
      <w:proofErr w:type="spellEnd"/>
      <w:r w:rsidR="00AC2AE7">
        <w:rPr>
          <w:lang w:val="en-US"/>
        </w:rPr>
        <w:t xml:space="preserve">. </w:t>
      </w:r>
      <w:r w:rsidR="003711A9">
        <w:rPr>
          <w:lang w:val="en-US"/>
        </w:rPr>
        <w:t xml:space="preserve">At this time, UE can execute the remaining portion of RRC processing </w:t>
      </w:r>
      <w:r w:rsidR="00130328">
        <w:rPr>
          <w:lang w:val="en-US"/>
        </w:rPr>
        <w:t>within</w:t>
      </w:r>
      <w:r w:rsidR="003711A9">
        <w:rPr>
          <w:lang w:val="en-US"/>
        </w:rPr>
        <w:t xml:space="preserve"> </w:t>
      </w:r>
      <w:r w:rsidR="003711A9" w:rsidRPr="00AD1F4C">
        <w:rPr>
          <w:rFonts w:eastAsia="Batang"/>
          <w:bCs/>
          <w:lang w:eastAsia="zh-CN"/>
        </w:rPr>
        <w:t>T</w:t>
      </w:r>
      <w:r w:rsidR="003711A9">
        <w:rPr>
          <w:rFonts w:eastAsia="Batang"/>
          <w:bCs/>
          <w:vertAlign w:val="subscript"/>
          <w:lang w:eastAsia="zh-CN"/>
        </w:rPr>
        <w:t>RRC,2.</w:t>
      </w:r>
      <w:r w:rsidR="003711A9">
        <w:rPr>
          <w:rFonts w:eastAsia="Batang"/>
          <w:bCs/>
          <w:lang w:eastAsia="zh-CN"/>
        </w:rPr>
        <w:t xml:space="preserve"> After completion of RRC processing window, the interruption window begins which contains UE processing and </w:t>
      </w:r>
      <w:r w:rsidR="003711A9" w:rsidRPr="00AD1F4C">
        <w:rPr>
          <w:rFonts w:eastAsia="Batang"/>
          <w:bCs/>
          <w:lang w:eastAsia="zh-CN"/>
        </w:rPr>
        <w:t>T</w:t>
      </w:r>
      <w:r w:rsidR="003711A9">
        <w:rPr>
          <w:rFonts w:eastAsia="Batang"/>
          <w:bCs/>
          <w:vertAlign w:val="subscript"/>
          <w:lang w:eastAsia="zh-CN"/>
        </w:rPr>
        <w:t xml:space="preserve">IU </w:t>
      </w:r>
      <w:r w:rsidR="00130328">
        <w:rPr>
          <w:rFonts w:eastAsia="Batang"/>
          <w:bCs/>
          <w:vertAlign w:val="subscript"/>
          <w:lang w:eastAsia="zh-CN"/>
        </w:rPr>
        <w:t xml:space="preserve">; </w:t>
      </w:r>
      <w:r w:rsidR="003711A9">
        <w:rPr>
          <w:rFonts w:eastAsia="Batang"/>
          <w:bCs/>
          <w:lang w:eastAsia="zh-CN"/>
        </w:rPr>
        <w:t xml:space="preserve">equalling the uncertainty in acquiring the first available PRACH occasion on the target cell. It is assumed that the target cell is known in CHO and hence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search</m:t>
            </m:r>
          </m:sub>
        </m:sSub>
        <m:r>
          <w:rPr>
            <w:rFonts w:ascii="Cambria Math" w:hAnsi="Cambria Math"/>
            <w:lang w:val="en-US"/>
          </w:rPr>
          <m:t>=0</m:t>
        </m:r>
      </m:oMath>
      <w:r w:rsidR="003711A9">
        <w:rPr>
          <w:rFonts w:eastAsia="Batang"/>
          <w:lang w:val="en-US"/>
        </w:rPr>
        <w:t xml:space="preserve">. Whether unknown cell(s) can be configured for CHO is still FFS. </w:t>
      </w:r>
    </w:p>
    <w:p w14:paraId="7EB9C74D" w14:textId="77777777" w:rsidR="00130328" w:rsidRPr="003711A9" w:rsidRDefault="00130328" w:rsidP="00BD2743"/>
    <w:p w14:paraId="0030F8D9" w14:textId="27F3999F" w:rsidR="00BD2743" w:rsidRDefault="003711A9" w:rsidP="00BD2743">
      <w:pPr>
        <w:keepNext/>
        <w:jc w:val="center"/>
      </w:pPr>
      <w:r>
        <w:object w:dxaOrig="10663" w:dyaOrig="2879" w14:anchorId="6D68A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29.05pt" o:ole="">
            <v:imagedata r:id="rId8" o:title=""/>
          </v:shape>
          <o:OLEObject Type="Embed" ProgID="Visio.Drawing.11" ShapeID="_x0000_i1025" DrawAspect="Content" ObjectID="_1627457977" r:id="rId9"/>
        </w:object>
      </w:r>
    </w:p>
    <w:p w14:paraId="7D2DEAA7" w14:textId="381FD819" w:rsidR="00BD2743" w:rsidRDefault="00BD2743" w:rsidP="00BD2743">
      <w:pPr>
        <w:pStyle w:val="Caption"/>
        <w:jc w:val="center"/>
      </w:pPr>
      <w:r>
        <w:t xml:space="preserve">Figure </w:t>
      </w:r>
      <w:r w:rsidR="000F4912">
        <w:t>1</w:t>
      </w:r>
      <w:r>
        <w:t xml:space="preserve"> CHO timeline</w:t>
      </w:r>
    </w:p>
    <w:p w14:paraId="38B20C20" w14:textId="717A3579" w:rsidR="00130328" w:rsidRDefault="00130328" w:rsidP="00130328"/>
    <w:p w14:paraId="78626567" w14:textId="06377918" w:rsidR="00130328" w:rsidRDefault="00A97C25" w:rsidP="00130328">
      <w:pPr>
        <w:rPr>
          <w:rFonts w:eastAsia="Batang"/>
          <w:lang w:val="en-US"/>
        </w:rPr>
      </w:pPr>
      <w:r>
        <w:rPr>
          <w:rFonts w:eastAsia="Batang"/>
          <w:bCs/>
          <w:lang w:eastAsia="zh-CN"/>
        </w:rPr>
        <w:t xml:space="preserve">In [1], two options are listed for starting point of </w:t>
      </w:r>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handover</m:t>
            </m:r>
          </m:sub>
        </m:sSub>
      </m:oMath>
      <w:r>
        <w:rPr>
          <w:rFonts w:eastAsia="Batang"/>
          <w:lang w:val="en-US"/>
        </w:rPr>
        <w:t xml:space="preserve">. Option 1 and 2 correspond to the red and green dashed lines in Figure 1, respectively, with the difference being approximately equal to </w:t>
      </w:r>
      <w:proofErr w:type="spellStart"/>
      <w:r w:rsidRPr="00AD1F4C">
        <w:rPr>
          <w:rFonts w:eastAsia="Batang"/>
          <w:bCs/>
          <w:lang w:eastAsia="zh-CN"/>
        </w:rPr>
        <w:t>T</w:t>
      </w:r>
      <w:r w:rsidRPr="00AD1F4C">
        <w:rPr>
          <w:rFonts w:eastAsia="Batang"/>
          <w:bCs/>
          <w:vertAlign w:val="subscript"/>
          <w:lang w:eastAsia="zh-CN"/>
        </w:rPr>
        <w:t>measure</w:t>
      </w:r>
      <w:proofErr w:type="spellEnd"/>
      <w:r>
        <w:rPr>
          <w:rFonts w:eastAsia="Batang"/>
          <w:bCs/>
          <w:vertAlign w:val="subscript"/>
          <w:lang w:eastAsia="zh-CN"/>
        </w:rPr>
        <w:t xml:space="preserve">. </w:t>
      </w:r>
      <w:r>
        <w:t xml:space="preserve">The measurement period, </w:t>
      </w:r>
      <w:proofErr w:type="spellStart"/>
      <w:r w:rsidRPr="00AD1F4C">
        <w:rPr>
          <w:rFonts w:eastAsia="Batang"/>
          <w:bCs/>
          <w:lang w:eastAsia="zh-CN"/>
        </w:rPr>
        <w:t>T</w:t>
      </w:r>
      <w:r w:rsidRPr="00AD1F4C">
        <w:rPr>
          <w:rFonts w:eastAsia="Batang"/>
          <w:bCs/>
          <w:vertAlign w:val="subscript"/>
          <w:lang w:eastAsia="zh-CN"/>
        </w:rPr>
        <w:t>measure</w:t>
      </w:r>
      <w:proofErr w:type="spellEnd"/>
      <w:r>
        <w:rPr>
          <w:rFonts w:eastAsia="Batang"/>
          <w:bCs/>
          <w:lang w:eastAsia="zh-CN"/>
        </w:rPr>
        <w:t>, can be up to 200ms in intra-frequency HO (clause 8.1.2.2 of TS 36.133) and 480ms in inter-frequency HO (clause 8.1.2.3 of TS 36.133).</w:t>
      </w:r>
      <w:r w:rsidR="00094D93">
        <w:rPr>
          <w:rFonts w:eastAsia="Batang"/>
          <w:bCs/>
          <w:lang w:eastAsia="zh-CN"/>
        </w:rPr>
        <w:t xml:space="preserve"> Including </w:t>
      </w:r>
      <w:proofErr w:type="spellStart"/>
      <w:r w:rsidR="00094D93" w:rsidRPr="00AD1F4C">
        <w:rPr>
          <w:rFonts w:eastAsia="Batang"/>
          <w:bCs/>
          <w:lang w:eastAsia="zh-CN"/>
        </w:rPr>
        <w:t>T</w:t>
      </w:r>
      <w:r w:rsidR="00094D93" w:rsidRPr="00AD1F4C">
        <w:rPr>
          <w:rFonts w:eastAsia="Batang"/>
          <w:bCs/>
          <w:vertAlign w:val="subscript"/>
          <w:lang w:eastAsia="zh-CN"/>
        </w:rPr>
        <w:t>measure</w:t>
      </w:r>
      <w:proofErr w:type="spellEnd"/>
      <w:r w:rsidR="00094D93">
        <w:rPr>
          <w:rFonts w:eastAsia="Batang"/>
          <w:bCs/>
          <w:vertAlign w:val="subscript"/>
          <w:lang w:eastAsia="zh-CN"/>
        </w:rPr>
        <w:t xml:space="preserve"> </w:t>
      </w:r>
      <w:r w:rsidR="00094D93">
        <w:rPr>
          <w:rFonts w:eastAsia="Batang"/>
          <w:bCs/>
          <w:lang w:eastAsia="zh-CN"/>
        </w:rPr>
        <w:t xml:space="preserve">in </w:t>
      </w:r>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handover</m:t>
            </m:r>
          </m:sub>
        </m:sSub>
      </m:oMath>
      <w:r w:rsidR="00094D93">
        <w:rPr>
          <w:rFonts w:eastAsia="Batang"/>
          <w:lang w:val="en-US"/>
        </w:rPr>
        <w:t xml:space="preserve"> significantly prolongs the HO delay compared to legacy HO delays (~ 50ms) although it can be argued that the CHO command is sent to UE much earlier compared to legacy HO. One advantage of including </w:t>
      </w:r>
      <w:proofErr w:type="spellStart"/>
      <w:r w:rsidR="00094D93" w:rsidRPr="00AD1F4C">
        <w:rPr>
          <w:rFonts w:eastAsia="Batang"/>
          <w:bCs/>
          <w:lang w:eastAsia="zh-CN"/>
        </w:rPr>
        <w:t>T</w:t>
      </w:r>
      <w:r w:rsidR="00094D93" w:rsidRPr="00AD1F4C">
        <w:rPr>
          <w:rFonts w:eastAsia="Batang"/>
          <w:bCs/>
          <w:vertAlign w:val="subscript"/>
          <w:lang w:eastAsia="zh-CN"/>
        </w:rPr>
        <w:t>measure</w:t>
      </w:r>
      <w:proofErr w:type="spellEnd"/>
      <w:r w:rsidR="00094D93">
        <w:rPr>
          <w:rFonts w:eastAsia="Batang"/>
          <w:bCs/>
          <w:vertAlign w:val="subscript"/>
          <w:lang w:eastAsia="zh-CN"/>
        </w:rPr>
        <w:t xml:space="preserve"> </w:t>
      </w:r>
      <w:r w:rsidR="00094D93">
        <w:rPr>
          <w:rFonts w:eastAsia="Batang"/>
          <w:bCs/>
          <w:lang w:eastAsia="zh-CN"/>
        </w:rPr>
        <w:t xml:space="preserve">in </w:t>
      </w:r>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handover</m:t>
            </m:r>
          </m:sub>
        </m:sSub>
      </m:oMath>
      <w:r w:rsidR="00094D93">
        <w:rPr>
          <w:rFonts w:eastAsia="Batang"/>
          <w:lang w:val="en-US"/>
        </w:rPr>
        <w:t xml:space="preserve"> (option 1) is that it is easier to test as in the typical controlled test environments, the timestamp when the HO condition is met can be precisely set whereas the point in which UE realizes the condition is met (option 2) is not accurately known to the test equipment and can be narrowed down to within a range.</w:t>
      </w:r>
    </w:p>
    <w:p w14:paraId="192D5128" w14:textId="24833B61" w:rsidR="00344D45" w:rsidRPr="001A491C" w:rsidRDefault="00344D45" w:rsidP="00130328">
      <w:pPr>
        <w:rPr>
          <w:rFonts w:eastAsia="Batang"/>
          <w:b/>
          <w:bCs/>
          <w:lang w:eastAsia="zh-CN"/>
        </w:rPr>
      </w:pPr>
      <w:r w:rsidRPr="001A491C">
        <w:rPr>
          <w:rFonts w:eastAsia="Batang"/>
          <w:b/>
          <w:bCs/>
          <w:lang w:val="en-US"/>
        </w:rPr>
        <w:t xml:space="preserve">Observation 1. Defining the start point of the CHO delay as the time when the condition is met prolongs the CHO delay by </w:t>
      </w:r>
      <w:proofErr w:type="spellStart"/>
      <w:r w:rsidRPr="00AD1F4C">
        <w:rPr>
          <w:rFonts w:eastAsia="Batang"/>
          <w:b/>
          <w:bCs/>
          <w:lang w:eastAsia="zh-CN"/>
        </w:rPr>
        <w:t>T</w:t>
      </w:r>
      <w:r w:rsidRPr="00AD1F4C">
        <w:rPr>
          <w:rFonts w:eastAsia="Batang"/>
          <w:b/>
          <w:bCs/>
          <w:vertAlign w:val="subscript"/>
          <w:lang w:eastAsia="zh-CN"/>
        </w:rPr>
        <w:t>measure</w:t>
      </w:r>
      <w:proofErr w:type="spellEnd"/>
      <w:r w:rsidRPr="001A491C">
        <w:rPr>
          <w:rFonts w:eastAsia="Batang"/>
          <w:b/>
          <w:bCs/>
          <w:lang w:eastAsia="zh-CN"/>
        </w:rPr>
        <w:t xml:space="preserve">, which can be </w:t>
      </w:r>
      <w:r w:rsidR="00E57FA7">
        <w:rPr>
          <w:rFonts w:eastAsia="Batang"/>
          <w:b/>
          <w:bCs/>
          <w:lang w:eastAsia="zh-CN"/>
        </w:rPr>
        <w:t>at least</w:t>
      </w:r>
      <w:r w:rsidRPr="001A491C">
        <w:rPr>
          <w:rFonts w:eastAsia="Batang"/>
          <w:b/>
          <w:bCs/>
          <w:lang w:eastAsia="zh-CN"/>
        </w:rPr>
        <w:t xml:space="preserve"> 200ms in intra-frequency HO (clause 8.1.2.2 of TS 36.133) and 480ms in inter-frequency HO (clause 8.1.2.3 of TS 36.133).</w:t>
      </w:r>
    </w:p>
    <w:p w14:paraId="74995B28" w14:textId="77777777" w:rsidR="00344D45" w:rsidRPr="001A491C" w:rsidRDefault="00344D45" w:rsidP="00344D45">
      <w:pPr>
        <w:rPr>
          <w:rFonts w:eastAsia="Batang"/>
          <w:b/>
          <w:bCs/>
          <w:lang w:val="en-US"/>
        </w:rPr>
      </w:pPr>
      <w:r w:rsidRPr="001A491C">
        <w:rPr>
          <w:rFonts w:eastAsia="Batang"/>
          <w:b/>
          <w:bCs/>
          <w:lang w:eastAsia="zh-CN"/>
        </w:rPr>
        <w:t xml:space="preserve">Observation 2. </w:t>
      </w:r>
      <w:r w:rsidRPr="001A491C">
        <w:rPr>
          <w:rFonts w:eastAsia="Batang"/>
          <w:b/>
          <w:bCs/>
          <w:lang w:val="en-US"/>
        </w:rPr>
        <w:t xml:space="preserve">One advantage of including </w:t>
      </w:r>
      <w:proofErr w:type="spellStart"/>
      <w:r w:rsidRPr="00AD1F4C">
        <w:rPr>
          <w:rFonts w:eastAsia="Batang"/>
          <w:b/>
          <w:bCs/>
          <w:lang w:eastAsia="zh-CN"/>
        </w:rPr>
        <w:t>T</w:t>
      </w:r>
      <w:r w:rsidRPr="00AD1F4C">
        <w:rPr>
          <w:rFonts w:eastAsia="Batang"/>
          <w:b/>
          <w:bCs/>
          <w:vertAlign w:val="subscript"/>
          <w:lang w:eastAsia="zh-CN"/>
        </w:rPr>
        <w:t>measure</w:t>
      </w:r>
      <w:proofErr w:type="spellEnd"/>
      <w:r w:rsidRPr="001A491C">
        <w:rPr>
          <w:rFonts w:eastAsia="Batang"/>
          <w:b/>
          <w:bCs/>
          <w:vertAlign w:val="subscript"/>
          <w:lang w:eastAsia="zh-CN"/>
        </w:rPr>
        <w:t xml:space="preserve"> </w:t>
      </w:r>
      <w:r w:rsidRPr="001A491C">
        <w:rPr>
          <w:rFonts w:eastAsia="Batang"/>
          <w:b/>
          <w:bCs/>
          <w:lang w:eastAsia="zh-CN"/>
        </w:rPr>
        <w:t xml:space="preserve">in </w:t>
      </w:r>
      <m:oMath>
        <m:sSub>
          <m:sSubPr>
            <m:ctrlPr>
              <w:rPr>
                <w:rFonts w:ascii="Cambria Math" w:hAnsi="Cambria Math"/>
                <w:b/>
                <w:bCs/>
                <w:i/>
                <w:lang w:val="en-US"/>
              </w:rPr>
            </m:ctrlPr>
          </m:sSubPr>
          <m:e>
            <m:r>
              <m:rPr>
                <m:nor/>
              </m:rPr>
              <w:rPr>
                <w:rFonts w:ascii="Cambria Math" w:hAnsi="Cambria Math"/>
                <w:b/>
                <w:bCs/>
                <w:lang w:val="en-US"/>
              </w:rPr>
              <m:t>D</m:t>
            </m:r>
          </m:e>
          <m:sub>
            <m:r>
              <m:rPr>
                <m:nor/>
              </m:rPr>
              <w:rPr>
                <w:rFonts w:ascii="Cambria Math" w:hAnsi="Cambria Math"/>
                <w:b/>
                <w:bCs/>
                <w:lang w:val="en-US"/>
              </w:rPr>
              <m:t>handover</m:t>
            </m:r>
          </m:sub>
        </m:sSub>
      </m:oMath>
      <w:r w:rsidRPr="001A491C">
        <w:rPr>
          <w:rFonts w:eastAsia="Batang"/>
          <w:b/>
          <w:bCs/>
          <w:lang w:val="en-US"/>
        </w:rPr>
        <w:t xml:space="preserve"> (option 1) is that it is easier to test as in the typical controlled test environments, the timestamp when the HO condition is met can be precisely set whereas the point in which UE realizes the condition is met (option 2) is not accurately known to the test equipment and can be narrowed down to within a range.</w:t>
      </w:r>
    </w:p>
    <w:p w14:paraId="6F250621" w14:textId="49CECE3D" w:rsidR="00344D45" w:rsidRDefault="001A491C" w:rsidP="00130328">
      <w:pPr>
        <w:rPr>
          <w:rFonts w:eastAsia="Batang"/>
          <w:bCs/>
          <w:lang w:eastAsia="zh-CN"/>
        </w:rPr>
      </w:pPr>
      <w:r>
        <w:rPr>
          <w:rFonts w:eastAsia="Batang"/>
          <w:lang w:val="en-US"/>
        </w:rPr>
        <w:t xml:space="preserve">In option 2, however, it is possible to </w:t>
      </w:r>
      <w:proofErr w:type="spellStart"/>
      <w:r>
        <w:rPr>
          <w:rFonts w:eastAsia="Batang"/>
          <w:lang w:val="en-US"/>
        </w:rPr>
        <w:t>backtrace</w:t>
      </w:r>
      <w:proofErr w:type="spellEnd"/>
      <w:r>
        <w:rPr>
          <w:rFonts w:eastAsia="Batang"/>
          <w:lang w:val="en-US"/>
        </w:rPr>
        <w:t xml:space="preserve"> the starting point of CHO delay in a test setup from the moment UE sends PRACH to the test equipment (TE). Since the PRACH timestamp is known, it is possible to count the number of subframes that UE takes an interruption and ensure that this period is not larger than </w:t>
      </w:r>
      <w:r w:rsidRPr="00AD1F4C">
        <w:rPr>
          <w:rFonts w:eastAsia="Batang"/>
          <w:bCs/>
          <w:lang w:eastAsia="zh-CN"/>
        </w:rPr>
        <w:t>T</w:t>
      </w:r>
      <w:r w:rsidRPr="00AD1F4C">
        <w:rPr>
          <w:rFonts w:eastAsia="Batang"/>
          <w:bCs/>
          <w:vertAlign w:val="subscript"/>
          <w:lang w:eastAsia="zh-CN"/>
        </w:rPr>
        <w:t xml:space="preserve">RRC_2 </w:t>
      </w:r>
      <w:r w:rsidRPr="00AD1F4C">
        <w:rPr>
          <w:rFonts w:eastAsia="Batang"/>
          <w:bCs/>
          <w:lang w:eastAsia="zh-CN"/>
        </w:rPr>
        <w:t xml:space="preserve">+ </w:t>
      </w:r>
      <w:proofErr w:type="spellStart"/>
      <w:r w:rsidRPr="00AD1F4C">
        <w:rPr>
          <w:rFonts w:eastAsia="Batang"/>
          <w:bCs/>
          <w:lang w:eastAsia="zh-CN"/>
        </w:rPr>
        <w:t>T</w:t>
      </w:r>
      <w:r w:rsidRPr="00AD1F4C">
        <w:rPr>
          <w:rFonts w:eastAsia="Batang"/>
          <w:bCs/>
          <w:vertAlign w:val="subscript"/>
          <w:lang w:eastAsia="zh-CN"/>
        </w:rPr>
        <w:t>interrupt</w:t>
      </w:r>
      <w:proofErr w:type="spellEnd"/>
      <w:r>
        <w:rPr>
          <w:rFonts w:eastAsia="Batang"/>
          <w:bCs/>
          <w:vertAlign w:val="subscript"/>
          <w:lang w:eastAsia="zh-CN"/>
        </w:rPr>
        <w:t xml:space="preserve"> </w:t>
      </w:r>
      <w:r>
        <w:rPr>
          <w:rFonts w:eastAsia="Batang"/>
          <w:bCs/>
          <w:lang w:eastAsia="zh-CN"/>
        </w:rPr>
        <w:t xml:space="preserve">. </w:t>
      </w:r>
    </w:p>
    <w:p w14:paraId="15968B4C" w14:textId="57907069" w:rsidR="001A491C" w:rsidRPr="001A491C" w:rsidRDefault="001A491C" w:rsidP="001A491C">
      <w:pPr>
        <w:rPr>
          <w:rFonts w:eastAsia="Batang"/>
          <w:b/>
          <w:lang w:eastAsia="zh-CN"/>
        </w:rPr>
      </w:pPr>
      <w:r w:rsidRPr="001A491C">
        <w:rPr>
          <w:rFonts w:eastAsia="Batang"/>
          <w:b/>
          <w:lang w:eastAsia="zh-CN"/>
        </w:rPr>
        <w:t xml:space="preserve">Observation 3. </w:t>
      </w:r>
      <w:r w:rsidRPr="001A491C">
        <w:rPr>
          <w:rFonts w:eastAsia="Batang"/>
          <w:b/>
          <w:lang w:val="en-US"/>
        </w:rPr>
        <w:t xml:space="preserve">In option 2, however, it is possible to </w:t>
      </w:r>
      <w:proofErr w:type="spellStart"/>
      <w:r w:rsidRPr="001A491C">
        <w:rPr>
          <w:rFonts w:eastAsia="Batang"/>
          <w:b/>
          <w:lang w:val="en-US"/>
        </w:rPr>
        <w:t>backtrace</w:t>
      </w:r>
      <w:proofErr w:type="spellEnd"/>
      <w:r w:rsidRPr="001A491C">
        <w:rPr>
          <w:rFonts w:eastAsia="Batang"/>
          <w:b/>
          <w:lang w:val="en-US"/>
        </w:rPr>
        <w:t xml:space="preserve"> the starting point of CHO delay in a test setup from the moment UE sends PRACH to the test equipment (TE). Since the PRACH timestamp is known, it is possible to count the number of </w:t>
      </w:r>
      <w:r w:rsidR="002B2102">
        <w:rPr>
          <w:rFonts w:eastAsia="Batang"/>
          <w:b/>
          <w:lang w:val="en-US"/>
        </w:rPr>
        <w:t xml:space="preserve">preceding </w:t>
      </w:r>
      <w:r w:rsidRPr="001A491C">
        <w:rPr>
          <w:rFonts w:eastAsia="Batang"/>
          <w:b/>
          <w:lang w:val="en-US"/>
        </w:rPr>
        <w:t xml:space="preserve">subframes that UE takes an interruption and ensure that this period is not larger than </w:t>
      </w:r>
      <w:r w:rsidRPr="00AD1F4C">
        <w:rPr>
          <w:rFonts w:eastAsia="Batang"/>
          <w:b/>
          <w:lang w:eastAsia="zh-CN"/>
        </w:rPr>
        <w:t>T</w:t>
      </w:r>
      <w:r w:rsidRPr="00AD1F4C">
        <w:rPr>
          <w:rFonts w:eastAsia="Batang"/>
          <w:b/>
          <w:vertAlign w:val="subscript"/>
          <w:lang w:eastAsia="zh-CN"/>
        </w:rPr>
        <w:t xml:space="preserve">RRC_2 </w:t>
      </w:r>
      <w:r w:rsidRPr="00AD1F4C">
        <w:rPr>
          <w:rFonts w:eastAsia="Batang"/>
          <w:b/>
          <w:lang w:eastAsia="zh-CN"/>
        </w:rPr>
        <w:t xml:space="preserve">+ </w:t>
      </w:r>
      <w:proofErr w:type="spellStart"/>
      <w:r w:rsidRPr="00AD1F4C">
        <w:rPr>
          <w:rFonts w:eastAsia="Batang"/>
          <w:b/>
          <w:lang w:eastAsia="zh-CN"/>
        </w:rPr>
        <w:t>T</w:t>
      </w:r>
      <w:r w:rsidRPr="00AD1F4C">
        <w:rPr>
          <w:rFonts w:eastAsia="Batang"/>
          <w:b/>
          <w:vertAlign w:val="subscript"/>
          <w:lang w:eastAsia="zh-CN"/>
        </w:rPr>
        <w:t>interrupt</w:t>
      </w:r>
      <w:proofErr w:type="spellEnd"/>
      <w:r w:rsidRPr="001A491C">
        <w:rPr>
          <w:rFonts w:eastAsia="Batang"/>
          <w:b/>
          <w:vertAlign w:val="subscript"/>
          <w:lang w:eastAsia="zh-CN"/>
        </w:rPr>
        <w:t xml:space="preserve"> </w:t>
      </w:r>
      <w:r w:rsidRPr="001A491C">
        <w:rPr>
          <w:rFonts w:eastAsia="Batang"/>
          <w:b/>
          <w:lang w:eastAsia="zh-CN"/>
        </w:rPr>
        <w:t xml:space="preserve">. </w:t>
      </w:r>
    </w:p>
    <w:p w14:paraId="1DCACAA3" w14:textId="1F147901" w:rsidR="001A491C" w:rsidRDefault="001A491C" w:rsidP="00130328">
      <w:pPr>
        <w:rPr>
          <w:rFonts w:eastAsia="Batang"/>
          <w:lang w:val="en-US"/>
        </w:rPr>
      </w:pPr>
      <w:r>
        <w:rPr>
          <w:rFonts w:eastAsia="Batang"/>
          <w:lang w:val="en-US"/>
        </w:rPr>
        <w:t xml:space="preserve">Both options are possible to test and there does not seem to be a major advantage of one over the other. However, option 1 does follow the existing frameworks and test procedures defined in legacy features. While we have no strong view, we propose option 1 to be adopted. </w:t>
      </w:r>
    </w:p>
    <w:p w14:paraId="04A0526A" w14:textId="7546BEBB" w:rsidR="00094D93" w:rsidRPr="001A491C" w:rsidRDefault="001A491C" w:rsidP="00130328">
      <w:pPr>
        <w:rPr>
          <w:rFonts w:eastAsia="Batang"/>
          <w:b/>
          <w:bCs/>
          <w:lang w:val="en-US"/>
        </w:rPr>
      </w:pPr>
      <w:r w:rsidRPr="001A491C">
        <w:rPr>
          <w:rFonts w:eastAsia="Batang"/>
          <w:b/>
          <w:bCs/>
          <w:lang w:val="en-US"/>
        </w:rPr>
        <w:t>Proposal 1. RAN4 to adopt option 1 for definition of CHO delay.</w:t>
      </w:r>
    </w:p>
    <w:p w14:paraId="7A0F11A4" w14:textId="63208A2F" w:rsidR="00B0433E" w:rsidRDefault="000225D0" w:rsidP="00BD2743">
      <w:pPr>
        <w:rPr>
          <w:lang w:val="en-US"/>
        </w:rPr>
      </w:pPr>
      <w:r>
        <w:rPr>
          <w:lang w:val="en-US"/>
        </w:rPr>
        <w:t>As discussed in [2], i</w:t>
      </w:r>
      <w:r w:rsidR="00FF4088">
        <w:rPr>
          <w:lang w:val="en-US"/>
        </w:rPr>
        <w:t xml:space="preserve">n our view, the RRC processing delay </w:t>
      </w:r>
      <w:r w:rsidR="00F45E8D">
        <w:rPr>
          <w:lang w:val="en-US"/>
        </w:rPr>
        <w:t>should be</w:t>
      </w:r>
      <w:r w:rsidR="00FF4088">
        <w:rPr>
          <w:lang w:val="en-US"/>
        </w:rPr>
        <w:t xml:space="preserve"> broken into two segments in CHO and cannot be considered to be completely exhausted upon the receipt of the RRC command. </w:t>
      </w:r>
      <w:r w:rsidR="003F3AE4">
        <w:rPr>
          <w:lang w:val="en-US"/>
        </w:rPr>
        <w:t xml:space="preserve">Clause 5.3.5.4 of </w:t>
      </w:r>
      <w:r w:rsidR="002267E7">
        <w:rPr>
          <w:lang w:val="en-US"/>
        </w:rPr>
        <w:t>[</w:t>
      </w:r>
      <w:r>
        <w:rPr>
          <w:lang w:val="en-US"/>
        </w:rPr>
        <w:t>3</w:t>
      </w:r>
      <w:r w:rsidR="002267E7">
        <w:rPr>
          <w:lang w:val="en-US"/>
        </w:rPr>
        <w:t>]</w:t>
      </w:r>
      <w:r w:rsidR="003F3AE4">
        <w:rPr>
          <w:lang w:val="en-US"/>
        </w:rPr>
        <w:t xml:space="preserve"> lists all the actions UE shall take upon receipt of the </w:t>
      </w:r>
      <w:proofErr w:type="spellStart"/>
      <w:r w:rsidR="003F3AE4" w:rsidRPr="003F3AE4">
        <w:rPr>
          <w:i/>
          <w:lang w:val="en-US"/>
        </w:rPr>
        <w:t>RRCConnectionReconfiguration</w:t>
      </w:r>
      <w:proofErr w:type="spellEnd"/>
      <w:r w:rsidR="003F3AE4">
        <w:rPr>
          <w:lang w:val="en-US"/>
        </w:rPr>
        <w:t xml:space="preserve"> related to legacy HO. The delay corresponding to message validation and execution of some of the steps listed in clause 5.3.5.4 should be included and accounted from </w:t>
      </w:r>
      <w:r w:rsidR="003F3AE4">
        <w:rPr>
          <w:lang w:val="en-US"/>
        </w:rPr>
        <w:lastRenderedPageBreak/>
        <w:t xml:space="preserve">the end of the last TTI containing the RRC command. However, many steps in this clause cannot be executed until the first condition specified in the </w:t>
      </w:r>
      <w:r w:rsidR="006722AB">
        <w:rPr>
          <w:lang w:val="en-US"/>
        </w:rPr>
        <w:t>C</w:t>
      </w:r>
      <w:r w:rsidR="003F3AE4">
        <w:rPr>
          <w:lang w:val="en-US"/>
        </w:rPr>
        <w:t xml:space="preserve">HO command is met </w:t>
      </w:r>
      <w:r w:rsidR="00B0433E">
        <w:rPr>
          <w:lang w:val="en-US"/>
        </w:rPr>
        <w:t>since:</w:t>
      </w:r>
    </w:p>
    <w:p w14:paraId="5998EA13" w14:textId="72F85D2F" w:rsidR="00B0433E" w:rsidRPr="00B0433E" w:rsidRDefault="003F3AE4" w:rsidP="00B0433E">
      <w:pPr>
        <w:pStyle w:val="ListParagraph"/>
        <w:numPr>
          <w:ilvl w:val="0"/>
          <w:numId w:val="23"/>
        </w:numPr>
        <w:rPr>
          <w:sz w:val="20"/>
        </w:rPr>
      </w:pPr>
      <w:r w:rsidRPr="00B0433E">
        <w:rPr>
          <w:sz w:val="20"/>
        </w:rPr>
        <w:t>only in th</w:t>
      </w:r>
      <w:r w:rsidR="00B0433E" w:rsidRPr="00B0433E">
        <w:rPr>
          <w:sz w:val="20"/>
        </w:rPr>
        <w:t>at</w:t>
      </w:r>
      <w:r w:rsidRPr="00B0433E">
        <w:rPr>
          <w:sz w:val="20"/>
        </w:rPr>
        <w:t xml:space="preserve"> instance of time</w:t>
      </w:r>
      <w:r w:rsidR="00B0433E" w:rsidRPr="00B0433E">
        <w:rPr>
          <w:sz w:val="20"/>
        </w:rPr>
        <w:t xml:space="preserve"> </w:t>
      </w:r>
      <w:r w:rsidRPr="00B0433E">
        <w:rPr>
          <w:sz w:val="20"/>
        </w:rPr>
        <w:t>the identity of the target cell is known</w:t>
      </w:r>
    </w:p>
    <w:p w14:paraId="449CF7B0" w14:textId="6659AE5E" w:rsidR="00B0433E" w:rsidRPr="00B0433E" w:rsidRDefault="00B0433E" w:rsidP="00B0433E">
      <w:pPr>
        <w:pStyle w:val="ListParagraph"/>
        <w:numPr>
          <w:ilvl w:val="0"/>
          <w:numId w:val="23"/>
        </w:numPr>
        <w:rPr>
          <w:sz w:val="20"/>
        </w:rPr>
      </w:pPr>
      <w:r w:rsidRPr="00B0433E">
        <w:rPr>
          <w:sz w:val="20"/>
        </w:rPr>
        <w:t xml:space="preserve">UE can prematurely declare RLF if some of the steps are executed as it is possible that the conditions configured in CHO command </w:t>
      </w:r>
      <w:r w:rsidR="006722AB">
        <w:rPr>
          <w:sz w:val="20"/>
        </w:rPr>
        <w:t>are</w:t>
      </w:r>
      <w:r w:rsidRPr="00B0433E">
        <w:rPr>
          <w:sz w:val="20"/>
        </w:rPr>
        <w:t xml:space="preserve"> never met</w:t>
      </w:r>
    </w:p>
    <w:p w14:paraId="2D47CE0C" w14:textId="77777777" w:rsidR="00B0433E" w:rsidRDefault="00B0433E" w:rsidP="00B0433E">
      <w:pPr>
        <w:pStyle w:val="ListParagraph"/>
      </w:pPr>
    </w:p>
    <w:p w14:paraId="11143253" w14:textId="3D496B0F" w:rsidR="00BD2743" w:rsidRPr="00B0433E" w:rsidRDefault="003F3AE4" w:rsidP="00B0433E">
      <w:r w:rsidRPr="00B0433E">
        <w:t>The following lists some of the steps that can only be executed after condition for HO is met:</w:t>
      </w:r>
    </w:p>
    <w:p w14:paraId="08FD1C37" w14:textId="16CF352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Stop timers</w:t>
      </w:r>
      <w:r>
        <w:rPr>
          <w:rFonts w:cs="Calibri"/>
          <w:color w:val="000000" w:themeColor="text1"/>
          <w:sz w:val="20"/>
          <w:szCs w:val="20"/>
        </w:rPr>
        <w:t xml:space="preserve"> (T310, T312, T370)</w:t>
      </w:r>
      <w:r w:rsidRPr="003F3AE4">
        <w:rPr>
          <w:rFonts w:cs="Calibri"/>
          <w:color w:val="000000" w:themeColor="text1"/>
          <w:sz w:val="20"/>
          <w:szCs w:val="20"/>
        </w:rPr>
        <w:t xml:space="preserve"> if running </w:t>
      </w:r>
    </w:p>
    <w:p w14:paraId="60F4BFFF" w14:textId="7777777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If timer T309 is running, stop it and alleviate access barring</w:t>
      </w:r>
    </w:p>
    <w:p w14:paraId="67AB2DC7" w14:textId="5B0EC58E" w:rsidR="003F3AE4" w:rsidRPr="003F3AE4" w:rsidRDefault="003F3AE4"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Pr="003F3AE4">
        <w:rPr>
          <w:rFonts w:cs="Calibri"/>
          <w:color w:val="000000" w:themeColor="text1"/>
          <w:sz w:val="20"/>
          <w:szCs w:val="20"/>
        </w:rPr>
        <w:t xml:space="preserve">cquire the </w:t>
      </w:r>
      <w:proofErr w:type="spellStart"/>
      <w:r w:rsidRPr="003F3AE4">
        <w:rPr>
          <w:rFonts w:cs="Calibri"/>
          <w:color w:val="000000" w:themeColor="text1"/>
          <w:sz w:val="20"/>
          <w:szCs w:val="20"/>
        </w:rPr>
        <w:t>MasterInformationBlock</w:t>
      </w:r>
      <w:proofErr w:type="spellEnd"/>
      <w:r w:rsidRPr="003F3AE4">
        <w:rPr>
          <w:rFonts w:cs="Calibri"/>
          <w:color w:val="000000" w:themeColor="text1"/>
          <w:sz w:val="20"/>
          <w:szCs w:val="20"/>
        </w:rPr>
        <w:t xml:space="preserve"> in the target </w:t>
      </w:r>
      <w:proofErr w:type="spellStart"/>
      <w:r w:rsidRPr="003F3AE4">
        <w:rPr>
          <w:rFonts w:cs="Calibri"/>
          <w:color w:val="000000" w:themeColor="text1"/>
          <w:sz w:val="20"/>
          <w:szCs w:val="20"/>
        </w:rPr>
        <w:t>PCell</w:t>
      </w:r>
      <w:proofErr w:type="spellEnd"/>
    </w:p>
    <w:p w14:paraId="2D08165E" w14:textId="65CA0563" w:rsidR="003F3AE4" w:rsidRPr="003F3AE4" w:rsidRDefault="002D3495"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R</w:t>
      </w:r>
      <w:r w:rsidR="003F3AE4" w:rsidRPr="003F3AE4">
        <w:rPr>
          <w:rFonts w:cs="Calibri"/>
          <w:color w:val="000000" w:themeColor="text1"/>
          <w:sz w:val="20"/>
          <w:szCs w:val="20"/>
        </w:rPr>
        <w:t xml:space="preserve">elease UL data compression configuration </w:t>
      </w:r>
    </w:p>
    <w:p w14:paraId="2A4EDD48" w14:textId="7777777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PDCP re-establishment as needed</w:t>
      </w:r>
    </w:p>
    <w:p w14:paraId="2E8BD16C" w14:textId="7777777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 xml:space="preserve">Apply the </w:t>
      </w:r>
      <w:proofErr w:type="spellStart"/>
      <w:r w:rsidRPr="003F3AE4">
        <w:rPr>
          <w:rFonts w:cs="Calibri"/>
          <w:color w:val="000000" w:themeColor="text1"/>
          <w:sz w:val="20"/>
          <w:szCs w:val="20"/>
        </w:rPr>
        <w:t>SCell</w:t>
      </w:r>
      <w:proofErr w:type="spellEnd"/>
      <w:r w:rsidRPr="003F3AE4">
        <w:rPr>
          <w:rFonts w:cs="Calibri"/>
          <w:color w:val="000000" w:themeColor="text1"/>
          <w:sz w:val="20"/>
          <w:szCs w:val="20"/>
        </w:rPr>
        <w:t xml:space="preserve"> configuration at the target cell (activation/deactivation/dormant) </w:t>
      </w:r>
    </w:p>
    <w:p w14:paraId="44EDF3E7" w14:textId="7E1E54AD"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003F3AE4" w:rsidRPr="003F3AE4">
        <w:rPr>
          <w:rFonts w:cs="Calibri"/>
          <w:color w:val="000000" w:themeColor="text1"/>
          <w:sz w:val="20"/>
          <w:szCs w:val="20"/>
        </w:rPr>
        <w:t xml:space="preserve">pply the value of the </w:t>
      </w:r>
      <w:proofErr w:type="spellStart"/>
      <w:r w:rsidR="003F3AE4" w:rsidRPr="003F3AE4">
        <w:rPr>
          <w:rFonts w:cs="Calibri"/>
          <w:color w:val="000000" w:themeColor="text1"/>
          <w:sz w:val="20"/>
          <w:szCs w:val="20"/>
        </w:rPr>
        <w:t>newUE</w:t>
      </w:r>
      <w:proofErr w:type="spellEnd"/>
      <w:r w:rsidR="003F3AE4" w:rsidRPr="003F3AE4">
        <w:rPr>
          <w:rFonts w:cs="Calibri"/>
          <w:color w:val="000000" w:themeColor="text1"/>
          <w:sz w:val="20"/>
          <w:szCs w:val="20"/>
        </w:rPr>
        <w:t>-Identity as the C-RNTI</w:t>
      </w:r>
    </w:p>
    <w:p w14:paraId="77B2AC52" w14:textId="35532626"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003F3AE4" w:rsidRPr="003F3AE4">
        <w:rPr>
          <w:rFonts w:cs="Calibri"/>
          <w:color w:val="000000" w:themeColor="text1"/>
          <w:sz w:val="20"/>
          <w:szCs w:val="20"/>
        </w:rPr>
        <w:t xml:space="preserve">pply the radio configuration procedure (both the common and the dedicated configuration) </w:t>
      </w:r>
    </w:p>
    <w:p w14:paraId="1C89C9F7" w14:textId="4A8D9B20"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 xml:space="preserve">erform lower layers configuration </w:t>
      </w:r>
    </w:p>
    <w:p w14:paraId="6D15CC17" w14:textId="48B1AA41"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 xml:space="preserve">erform </w:t>
      </w:r>
      <w:proofErr w:type="spellStart"/>
      <w:r w:rsidR="003F3AE4" w:rsidRPr="003F3AE4">
        <w:rPr>
          <w:rFonts w:cs="Calibri"/>
          <w:color w:val="000000" w:themeColor="text1"/>
          <w:sz w:val="20"/>
          <w:szCs w:val="20"/>
        </w:rPr>
        <w:t>SCell</w:t>
      </w:r>
      <w:proofErr w:type="spellEnd"/>
      <w:r w:rsidR="003F3AE4" w:rsidRPr="003F3AE4">
        <w:rPr>
          <w:rFonts w:cs="Calibri"/>
          <w:color w:val="000000" w:themeColor="text1"/>
          <w:sz w:val="20"/>
          <w:szCs w:val="20"/>
        </w:rPr>
        <w:t xml:space="preserve"> release at the source cell if exit</w:t>
      </w:r>
    </w:p>
    <w:p w14:paraId="78437381" w14:textId="63558AF0"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 xml:space="preserve">erform SCG reconfiguration if configured for the target cell </w:t>
      </w:r>
    </w:p>
    <w:p w14:paraId="4EB32475" w14:textId="56DAF9B4"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D</w:t>
      </w:r>
      <w:r w:rsidR="003F3AE4" w:rsidRPr="003F3AE4">
        <w:rPr>
          <w:rFonts w:cs="Calibri"/>
          <w:color w:val="000000" w:themeColor="text1"/>
          <w:sz w:val="20"/>
          <w:szCs w:val="20"/>
        </w:rPr>
        <w:t xml:space="preserve">erive security Key or update existing ones as needed </w:t>
      </w:r>
    </w:p>
    <w:p w14:paraId="498A7B70" w14:textId="071754C9"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I</w:t>
      </w:r>
      <w:r w:rsidR="003F3AE4" w:rsidRPr="003F3AE4">
        <w:rPr>
          <w:rFonts w:cs="Calibri"/>
          <w:color w:val="000000" w:themeColor="text1"/>
          <w:sz w:val="20"/>
          <w:szCs w:val="20"/>
        </w:rPr>
        <w:t>f EN-DC is configured, EN-DC release to be performed</w:t>
      </w:r>
    </w:p>
    <w:p w14:paraId="60AE56D8" w14:textId="58071EC2"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003F3AE4" w:rsidRPr="003F3AE4">
        <w:rPr>
          <w:rFonts w:cs="Calibri"/>
          <w:color w:val="000000" w:themeColor="text1"/>
          <w:sz w:val="20"/>
          <w:szCs w:val="20"/>
        </w:rPr>
        <w:t xml:space="preserve">pply </w:t>
      </w:r>
      <w:r w:rsidR="003B7505">
        <w:rPr>
          <w:rFonts w:cs="Calibri"/>
          <w:color w:val="000000" w:themeColor="text1"/>
          <w:sz w:val="20"/>
          <w:szCs w:val="20"/>
        </w:rPr>
        <w:t>NR</w:t>
      </w:r>
      <w:r w:rsidR="003F3AE4" w:rsidRPr="003F3AE4">
        <w:rPr>
          <w:rFonts w:cs="Calibri"/>
          <w:color w:val="000000" w:themeColor="text1"/>
          <w:sz w:val="20"/>
          <w:szCs w:val="20"/>
        </w:rPr>
        <w:t xml:space="preserve"> RRC Reconfiguration (as a secondary group) if provided </w:t>
      </w:r>
    </w:p>
    <w:p w14:paraId="1B469089" w14:textId="7FA16422"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the measurement related actions</w:t>
      </w:r>
    </w:p>
    <w:p w14:paraId="7D23991B" w14:textId="3AB7EDBF"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the measurement identity autonomous removal as specified in 5.5.2.2a</w:t>
      </w:r>
      <w:r>
        <w:rPr>
          <w:rFonts w:cs="Calibri"/>
          <w:color w:val="000000" w:themeColor="text1"/>
          <w:sz w:val="20"/>
          <w:szCs w:val="20"/>
        </w:rPr>
        <w:t xml:space="preserve"> of [</w:t>
      </w:r>
      <w:r w:rsidR="000225D0">
        <w:rPr>
          <w:rFonts w:cs="Calibri"/>
          <w:color w:val="000000" w:themeColor="text1"/>
          <w:sz w:val="20"/>
          <w:szCs w:val="20"/>
        </w:rPr>
        <w:t>3</w:t>
      </w:r>
      <w:r>
        <w:rPr>
          <w:rFonts w:cs="Calibri"/>
          <w:color w:val="000000" w:themeColor="text1"/>
          <w:sz w:val="20"/>
          <w:szCs w:val="20"/>
        </w:rPr>
        <w:t>]</w:t>
      </w:r>
    </w:p>
    <w:p w14:paraId="59B589A2" w14:textId="19D90531"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R</w:t>
      </w:r>
      <w:r w:rsidR="003F3AE4" w:rsidRPr="003F3AE4">
        <w:rPr>
          <w:rFonts w:cs="Calibri"/>
          <w:color w:val="000000" w:themeColor="text1"/>
          <w:sz w:val="20"/>
          <w:szCs w:val="20"/>
        </w:rPr>
        <w:t xml:space="preserve">elease </w:t>
      </w:r>
      <w:proofErr w:type="spellStart"/>
      <w:r w:rsidR="003F3AE4" w:rsidRPr="003F3AE4">
        <w:rPr>
          <w:rFonts w:cs="Calibri"/>
          <w:color w:val="000000" w:themeColor="text1"/>
          <w:sz w:val="20"/>
          <w:szCs w:val="20"/>
        </w:rPr>
        <w:t>reportProximityConfig</w:t>
      </w:r>
      <w:proofErr w:type="spellEnd"/>
      <w:r w:rsidR="003F3AE4" w:rsidRPr="003F3AE4">
        <w:rPr>
          <w:rFonts w:cs="Calibri"/>
          <w:color w:val="000000" w:themeColor="text1"/>
          <w:sz w:val="20"/>
          <w:szCs w:val="20"/>
        </w:rPr>
        <w:t xml:space="preserve"> and clear any associated proximity status reporting timer</w:t>
      </w:r>
    </w:p>
    <w:p w14:paraId="246DEA30" w14:textId="29486AC7"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the dedicated WLAN offload configuration procedure</w:t>
      </w:r>
    </w:p>
    <w:p w14:paraId="27BE0137" w14:textId="439F7263"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R</w:t>
      </w:r>
      <w:r w:rsidR="003F3AE4" w:rsidRPr="003F3AE4">
        <w:rPr>
          <w:rFonts w:cs="Calibri"/>
          <w:color w:val="000000" w:themeColor="text1"/>
          <w:sz w:val="20"/>
          <w:szCs w:val="20"/>
        </w:rPr>
        <w:t>elease LWA / LWIP configuration if configured at source cell</w:t>
      </w:r>
    </w:p>
    <w:p w14:paraId="3F416349" w14:textId="6EF33578"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C</w:t>
      </w:r>
      <w:r w:rsidR="003F3AE4" w:rsidRPr="003F3AE4">
        <w:rPr>
          <w:rFonts w:cs="Calibri"/>
          <w:color w:val="000000" w:themeColor="text1"/>
          <w:sz w:val="20"/>
          <w:szCs w:val="20"/>
        </w:rPr>
        <w:t>onfigure LWA / LWIP configuration if provided at target cell</w:t>
      </w:r>
    </w:p>
    <w:p w14:paraId="4A8ACC39" w14:textId="42DB85D7"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 xml:space="preserve">erform the V2X </w:t>
      </w:r>
      <w:proofErr w:type="spellStart"/>
      <w:r w:rsidR="003F3AE4" w:rsidRPr="003F3AE4">
        <w:rPr>
          <w:rFonts w:cs="Calibri"/>
          <w:color w:val="000000" w:themeColor="text1"/>
          <w:sz w:val="20"/>
          <w:szCs w:val="20"/>
        </w:rPr>
        <w:t>sidelink</w:t>
      </w:r>
      <w:proofErr w:type="spellEnd"/>
      <w:r w:rsidR="003F3AE4" w:rsidRPr="003F3AE4">
        <w:rPr>
          <w:rFonts w:cs="Calibri"/>
          <w:color w:val="000000" w:themeColor="text1"/>
          <w:sz w:val="20"/>
          <w:szCs w:val="20"/>
        </w:rPr>
        <w:t xml:space="preserve"> communication dedicated configuration procedure if provided</w:t>
      </w:r>
    </w:p>
    <w:p w14:paraId="2F4F3B64" w14:textId="77777777" w:rsidR="003F3AE4" w:rsidRPr="003F3AE4" w:rsidRDefault="003F3AE4" w:rsidP="003F3AE4"/>
    <w:p w14:paraId="112EF75F" w14:textId="565C6550" w:rsidR="0043307E" w:rsidRPr="0043307E" w:rsidRDefault="0043307E" w:rsidP="0043307E">
      <w:pPr>
        <w:rPr>
          <w:b/>
          <w:lang w:val="en-US"/>
        </w:rPr>
      </w:pPr>
      <w:r w:rsidRPr="0043307E">
        <w:rPr>
          <w:b/>
        </w:rPr>
        <w:t xml:space="preserve">Observation </w:t>
      </w:r>
      <w:r w:rsidR="001A491C">
        <w:rPr>
          <w:b/>
        </w:rPr>
        <w:t>4</w:t>
      </w:r>
      <w:r w:rsidRPr="0043307E">
        <w:rPr>
          <w:b/>
        </w:rPr>
        <w:t xml:space="preserve">. </w:t>
      </w:r>
      <w:r w:rsidRPr="0043307E">
        <w:rPr>
          <w:b/>
          <w:lang w:val="en-US"/>
        </w:rPr>
        <w:t>Many steps in clause 5.3.5.4 [</w:t>
      </w:r>
      <w:r w:rsidR="000225D0">
        <w:rPr>
          <w:b/>
          <w:lang w:val="en-US"/>
        </w:rPr>
        <w:t>3</w:t>
      </w:r>
      <w:r w:rsidRPr="0043307E">
        <w:rPr>
          <w:b/>
          <w:lang w:val="en-US"/>
        </w:rPr>
        <w:t>] cannot be executed until the first condition specified in the conditional HO command is met since:</w:t>
      </w:r>
    </w:p>
    <w:p w14:paraId="51D49FE6" w14:textId="37855D0C" w:rsidR="0043307E" w:rsidRPr="0043307E" w:rsidRDefault="0043307E" w:rsidP="0043307E">
      <w:pPr>
        <w:pStyle w:val="ListParagraph"/>
        <w:numPr>
          <w:ilvl w:val="0"/>
          <w:numId w:val="23"/>
        </w:numPr>
        <w:rPr>
          <w:b/>
          <w:sz w:val="20"/>
        </w:rPr>
      </w:pPr>
      <w:r w:rsidRPr="0043307E">
        <w:rPr>
          <w:b/>
          <w:sz w:val="20"/>
        </w:rPr>
        <w:t xml:space="preserve">only in that instance of time the identity of the target cell is known </w:t>
      </w:r>
    </w:p>
    <w:p w14:paraId="650710B8" w14:textId="3D76036D" w:rsidR="0043307E" w:rsidRPr="0043307E" w:rsidRDefault="0043307E" w:rsidP="0043307E">
      <w:pPr>
        <w:pStyle w:val="ListParagraph"/>
        <w:numPr>
          <w:ilvl w:val="0"/>
          <w:numId w:val="23"/>
        </w:numPr>
        <w:rPr>
          <w:b/>
          <w:sz w:val="20"/>
        </w:rPr>
      </w:pPr>
      <w:r w:rsidRPr="0043307E">
        <w:rPr>
          <w:b/>
          <w:sz w:val="20"/>
        </w:rPr>
        <w:t>UE can prematurely declare RLF if some of the steps are executed as it is possible that the conditions configured in CHO command</w:t>
      </w:r>
      <w:r w:rsidR="00736C87">
        <w:rPr>
          <w:b/>
          <w:sz w:val="20"/>
        </w:rPr>
        <w:t xml:space="preserve"> are</w:t>
      </w:r>
      <w:r w:rsidRPr="0043307E">
        <w:rPr>
          <w:b/>
          <w:sz w:val="20"/>
        </w:rPr>
        <w:t xml:space="preserve"> never met</w:t>
      </w:r>
    </w:p>
    <w:p w14:paraId="055FE036" w14:textId="500E1850" w:rsidR="000225D0" w:rsidRDefault="000225D0" w:rsidP="0043307E"/>
    <w:p w14:paraId="47C7A0CF" w14:textId="1A9D9F02" w:rsidR="000225D0" w:rsidRPr="000225D0" w:rsidRDefault="000225D0" w:rsidP="0043307E">
      <w:r>
        <w:t xml:space="preserve">In our view, except for few steps such as message validation, queuing target cell candidates for measurements, and handling of some timers, the majority of steps and actions that UE needs to take can only happen when the condition is met as outlined above. Hence, we propose to split the RRC processing as </w:t>
      </w:r>
      <w:r w:rsidRPr="00AD1F4C">
        <w:rPr>
          <w:rFonts w:eastAsia="Batang"/>
          <w:bCs/>
          <w:lang w:eastAsia="zh-CN"/>
        </w:rPr>
        <w:t>T</w:t>
      </w:r>
      <w:r w:rsidRPr="00AD1F4C">
        <w:rPr>
          <w:rFonts w:eastAsia="Batang"/>
          <w:bCs/>
          <w:vertAlign w:val="subscript"/>
          <w:lang w:eastAsia="zh-CN"/>
        </w:rPr>
        <w:t>RRC_</w:t>
      </w:r>
      <w:r>
        <w:rPr>
          <w:rFonts w:eastAsia="Batang"/>
          <w:bCs/>
          <w:vertAlign w:val="subscript"/>
          <w:lang w:eastAsia="zh-CN"/>
        </w:rPr>
        <w:t>1</w:t>
      </w:r>
      <w:r>
        <w:rPr>
          <w:rFonts w:eastAsia="Batang"/>
          <w:bCs/>
          <w:lang w:eastAsia="zh-CN"/>
        </w:rPr>
        <w:t xml:space="preserve">  = [2] </w:t>
      </w:r>
      <w:proofErr w:type="spellStart"/>
      <w:r>
        <w:rPr>
          <w:rFonts w:eastAsia="Batang"/>
          <w:bCs/>
          <w:lang w:eastAsia="zh-CN"/>
        </w:rPr>
        <w:t>ms</w:t>
      </w:r>
      <w:proofErr w:type="spellEnd"/>
      <w:r>
        <w:rPr>
          <w:rFonts w:eastAsia="Batang"/>
          <w:bCs/>
          <w:lang w:eastAsia="zh-CN"/>
        </w:rPr>
        <w:t xml:space="preserve"> and </w:t>
      </w:r>
      <w:r w:rsidRPr="00AD1F4C">
        <w:rPr>
          <w:rFonts w:eastAsia="Batang"/>
          <w:bCs/>
          <w:lang w:eastAsia="zh-CN"/>
        </w:rPr>
        <w:t>T</w:t>
      </w:r>
      <w:r w:rsidRPr="00AD1F4C">
        <w:rPr>
          <w:rFonts w:eastAsia="Batang"/>
          <w:bCs/>
          <w:vertAlign w:val="subscript"/>
          <w:lang w:eastAsia="zh-CN"/>
        </w:rPr>
        <w:t>RRC_2</w:t>
      </w:r>
      <w:r>
        <w:rPr>
          <w:rFonts w:eastAsia="Batang"/>
          <w:bCs/>
          <w:lang w:eastAsia="zh-CN"/>
        </w:rPr>
        <w:t xml:space="preserve"> = [13] </w:t>
      </w:r>
      <w:proofErr w:type="spellStart"/>
      <w:r>
        <w:rPr>
          <w:rFonts w:eastAsia="Batang"/>
          <w:bCs/>
          <w:lang w:eastAsia="zh-CN"/>
        </w:rPr>
        <w:t>ms</w:t>
      </w:r>
      <w:proofErr w:type="spellEnd"/>
      <w:r>
        <w:rPr>
          <w:rFonts w:eastAsia="Batang"/>
          <w:bCs/>
          <w:lang w:eastAsia="zh-CN"/>
        </w:rPr>
        <w:t xml:space="preserve">. </w:t>
      </w:r>
    </w:p>
    <w:p w14:paraId="53AD77D4" w14:textId="229F4F3F" w:rsidR="000225D0" w:rsidRPr="000225D0" w:rsidRDefault="0043307E" w:rsidP="000225D0">
      <w:pPr>
        <w:rPr>
          <w:b/>
        </w:rPr>
      </w:pPr>
      <w:r w:rsidRPr="000225D0">
        <w:rPr>
          <w:b/>
        </w:rPr>
        <w:t xml:space="preserve">Proposal 2. </w:t>
      </w:r>
      <w:r w:rsidR="000225D0" w:rsidRPr="000225D0">
        <w:rPr>
          <w:b/>
        </w:rPr>
        <w:t xml:space="preserve">Except for few steps such as message validation, queuing target cell candidates for measurements, and handling of some timers, the majority of steps and actions that UE needs to take can only happen when the condition is met as outlined above. Hence, it is proposed to split the RRC processing as </w:t>
      </w:r>
      <w:r w:rsidR="000225D0" w:rsidRPr="00AD1F4C">
        <w:rPr>
          <w:rFonts w:eastAsia="Batang"/>
          <w:b/>
          <w:lang w:eastAsia="zh-CN"/>
        </w:rPr>
        <w:t>T</w:t>
      </w:r>
      <w:r w:rsidR="000225D0" w:rsidRPr="00AD1F4C">
        <w:rPr>
          <w:rFonts w:eastAsia="Batang"/>
          <w:b/>
          <w:vertAlign w:val="subscript"/>
          <w:lang w:eastAsia="zh-CN"/>
        </w:rPr>
        <w:t>RRC_</w:t>
      </w:r>
      <w:r w:rsidR="000225D0" w:rsidRPr="000225D0">
        <w:rPr>
          <w:rFonts w:eastAsia="Batang"/>
          <w:b/>
          <w:vertAlign w:val="subscript"/>
          <w:lang w:eastAsia="zh-CN"/>
        </w:rPr>
        <w:t>1</w:t>
      </w:r>
      <w:r w:rsidR="000225D0" w:rsidRPr="000225D0">
        <w:rPr>
          <w:rFonts w:eastAsia="Batang"/>
          <w:b/>
          <w:lang w:eastAsia="zh-CN"/>
        </w:rPr>
        <w:t xml:space="preserve">  = [2] </w:t>
      </w:r>
      <w:proofErr w:type="spellStart"/>
      <w:r w:rsidR="000225D0" w:rsidRPr="000225D0">
        <w:rPr>
          <w:rFonts w:eastAsia="Batang"/>
          <w:b/>
          <w:lang w:eastAsia="zh-CN"/>
        </w:rPr>
        <w:t>ms</w:t>
      </w:r>
      <w:proofErr w:type="spellEnd"/>
      <w:r w:rsidR="000225D0" w:rsidRPr="000225D0">
        <w:rPr>
          <w:rFonts w:eastAsia="Batang"/>
          <w:b/>
          <w:lang w:eastAsia="zh-CN"/>
        </w:rPr>
        <w:t xml:space="preserve"> and </w:t>
      </w:r>
      <w:r w:rsidR="000225D0" w:rsidRPr="00AD1F4C">
        <w:rPr>
          <w:rFonts w:eastAsia="Batang"/>
          <w:b/>
          <w:lang w:eastAsia="zh-CN"/>
        </w:rPr>
        <w:t>T</w:t>
      </w:r>
      <w:r w:rsidR="000225D0" w:rsidRPr="00AD1F4C">
        <w:rPr>
          <w:rFonts w:eastAsia="Batang"/>
          <w:b/>
          <w:vertAlign w:val="subscript"/>
          <w:lang w:eastAsia="zh-CN"/>
        </w:rPr>
        <w:t>RRC_2</w:t>
      </w:r>
      <w:r w:rsidR="000225D0" w:rsidRPr="000225D0">
        <w:rPr>
          <w:rFonts w:eastAsia="Batang"/>
          <w:b/>
          <w:lang w:eastAsia="zh-CN"/>
        </w:rPr>
        <w:t xml:space="preserve"> = [13] </w:t>
      </w:r>
      <w:proofErr w:type="spellStart"/>
      <w:r w:rsidR="000225D0" w:rsidRPr="000225D0">
        <w:rPr>
          <w:rFonts w:eastAsia="Batang"/>
          <w:b/>
          <w:lang w:eastAsia="zh-CN"/>
        </w:rPr>
        <w:t>ms</w:t>
      </w:r>
      <w:proofErr w:type="spellEnd"/>
      <w:r w:rsidR="000225D0" w:rsidRPr="000225D0">
        <w:rPr>
          <w:rFonts w:eastAsia="Batang"/>
          <w:b/>
          <w:lang w:eastAsia="zh-CN"/>
        </w:rPr>
        <w:t xml:space="preserve">. </w:t>
      </w:r>
    </w:p>
    <w:p w14:paraId="05109B46" w14:textId="359812F8" w:rsidR="00F2107A" w:rsidRDefault="0032488E" w:rsidP="005D6C7D">
      <w:pPr>
        <w:pStyle w:val="Heading1"/>
        <w:rPr>
          <w:lang w:val="en-US"/>
        </w:rPr>
      </w:pPr>
      <w:r>
        <w:rPr>
          <w:lang w:val="en-US"/>
        </w:rPr>
        <w:t>Con</w:t>
      </w:r>
      <w:r w:rsidR="00F2107A">
        <w:rPr>
          <w:lang w:val="en-US"/>
        </w:rPr>
        <w:t>clusions</w:t>
      </w:r>
    </w:p>
    <w:p w14:paraId="1222ED6F" w14:textId="77777777" w:rsidR="00E57FA7" w:rsidRPr="001A491C" w:rsidRDefault="00E57FA7" w:rsidP="00E57FA7">
      <w:pPr>
        <w:rPr>
          <w:rFonts w:eastAsia="Batang"/>
          <w:b/>
          <w:bCs/>
          <w:lang w:eastAsia="zh-CN"/>
        </w:rPr>
      </w:pPr>
      <w:r w:rsidRPr="001A491C">
        <w:rPr>
          <w:rFonts w:eastAsia="Batang"/>
          <w:b/>
          <w:bCs/>
          <w:lang w:val="en-US"/>
        </w:rPr>
        <w:t xml:space="preserve">Observation 1. Defining the start point of the CHO delay as the time when the condition is met prolongs the CHO delay by </w:t>
      </w:r>
      <w:proofErr w:type="spellStart"/>
      <w:r w:rsidRPr="00AD1F4C">
        <w:rPr>
          <w:rFonts w:eastAsia="Batang"/>
          <w:b/>
          <w:bCs/>
          <w:lang w:eastAsia="zh-CN"/>
        </w:rPr>
        <w:t>T</w:t>
      </w:r>
      <w:r w:rsidRPr="00AD1F4C">
        <w:rPr>
          <w:rFonts w:eastAsia="Batang"/>
          <w:b/>
          <w:bCs/>
          <w:vertAlign w:val="subscript"/>
          <w:lang w:eastAsia="zh-CN"/>
        </w:rPr>
        <w:t>measure</w:t>
      </w:r>
      <w:proofErr w:type="spellEnd"/>
      <w:r w:rsidRPr="001A491C">
        <w:rPr>
          <w:rFonts w:eastAsia="Batang"/>
          <w:b/>
          <w:bCs/>
          <w:lang w:eastAsia="zh-CN"/>
        </w:rPr>
        <w:t xml:space="preserve">, which can be </w:t>
      </w:r>
      <w:r>
        <w:rPr>
          <w:rFonts w:eastAsia="Batang"/>
          <w:b/>
          <w:bCs/>
          <w:lang w:eastAsia="zh-CN"/>
        </w:rPr>
        <w:t>at least</w:t>
      </w:r>
      <w:r w:rsidRPr="001A491C">
        <w:rPr>
          <w:rFonts w:eastAsia="Batang"/>
          <w:b/>
          <w:bCs/>
          <w:lang w:eastAsia="zh-CN"/>
        </w:rPr>
        <w:t xml:space="preserve"> 200ms in intra-frequency HO (clause 8.1.2.2 of TS 36.133) and 480ms in inter-frequency HO (clause 8.1.2.3 of TS 36.133).</w:t>
      </w:r>
    </w:p>
    <w:p w14:paraId="7CB884D6" w14:textId="77777777" w:rsidR="005C273E" w:rsidRPr="001A491C" w:rsidRDefault="005C273E" w:rsidP="005C273E">
      <w:pPr>
        <w:rPr>
          <w:rFonts w:eastAsia="Batang"/>
          <w:b/>
          <w:bCs/>
          <w:lang w:val="en-US"/>
        </w:rPr>
      </w:pPr>
      <w:bookmarkStart w:id="0" w:name="_GoBack"/>
      <w:bookmarkEnd w:id="0"/>
      <w:r w:rsidRPr="001A491C">
        <w:rPr>
          <w:rFonts w:eastAsia="Batang"/>
          <w:b/>
          <w:bCs/>
          <w:lang w:eastAsia="zh-CN"/>
        </w:rPr>
        <w:t xml:space="preserve">Observation 2. </w:t>
      </w:r>
      <w:r w:rsidRPr="001A491C">
        <w:rPr>
          <w:rFonts w:eastAsia="Batang"/>
          <w:b/>
          <w:bCs/>
          <w:lang w:val="en-US"/>
        </w:rPr>
        <w:t xml:space="preserve">One advantage of including </w:t>
      </w:r>
      <w:proofErr w:type="spellStart"/>
      <w:r w:rsidRPr="00AD1F4C">
        <w:rPr>
          <w:rFonts w:eastAsia="Batang"/>
          <w:b/>
          <w:bCs/>
          <w:lang w:eastAsia="zh-CN"/>
        </w:rPr>
        <w:t>T</w:t>
      </w:r>
      <w:r w:rsidRPr="00AD1F4C">
        <w:rPr>
          <w:rFonts w:eastAsia="Batang"/>
          <w:b/>
          <w:bCs/>
          <w:vertAlign w:val="subscript"/>
          <w:lang w:eastAsia="zh-CN"/>
        </w:rPr>
        <w:t>measure</w:t>
      </w:r>
      <w:proofErr w:type="spellEnd"/>
      <w:r w:rsidRPr="001A491C">
        <w:rPr>
          <w:rFonts w:eastAsia="Batang"/>
          <w:b/>
          <w:bCs/>
          <w:vertAlign w:val="subscript"/>
          <w:lang w:eastAsia="zh-CN"/>
        </w:rPr>
        <w:t xml:space="preserve"> </w:t>
      </w:r>
      <w:r w:rsidRPr="001A491C">
        <w:rPr>
          <w:rFonts w:eastAsia="Batang"/>
          <w:b/>
          <w:bCs/>
          <w:lang w:eastAsia="zh-CN"/>
        </w:rPr>
        <w:t xml:space="preserve">in </w:t>
      </w:r>
      <m:oMath>
        <m:sSub>
          <m:sSubPr>
            <m:ctrlPr>
              <w:rPr>
                <w:rFonts w:ascii="Cambria Math" w:hAnsi="Cambria Math"/>
                <w:b/>
                <w:bCs/>
                <w:i/>
                <w:lang w:val="en-US"/>
              </w:rPr>
            </m:ctrlPr>
          </m:sSubPr>
          <m:e>
            <m:r>
              <m:rPr>
                <m:nor/>
              </m:rPr>
              <w:rPr>
                <w:rFonts w:ascii="Cambria Math" w:hAnsi="Cambria Math"/>
                <w:b/>
                <w:bCs/>
                <w:lang w:val="en-US"/>
              </w:rPr>
              <m:t>D</m:t>
            </m:r>
          </m:e>
          <m:sub>
            <m:r>
              <m:rPr>
                <m:nor/>
              </m:rPr>
              <w:rPr>
                <w:rFonts w:ascii="Cambria Math" w:hAnsi="Cambria Math"/>
                <w:b/>
                <w:bCs/>
                <w:lang w:val="en-US"/>
              </w:rPr>
              <m:t>handover</m:t>
            </m:r>
          </m:sub>
        </m:sSub>
      </m:oMath>
      <w:r w:rsidRPr="001A491C">
        <w:rPr>
          <w:rFonts w:eastAsia="Batang"/>
          <w:b/>
          <w:bCs/>
          <w:lang w:val="en-US"/>
        </w:rPr>
        <w:t xml:space="preserve"> (option 1) is that it is easier to test as in the typical controlled test environments, the timestamp when the HO condition is met can be precisely set whereas the point in which UE realizes the condition is met (option 2) is not accurately known to the test equipment and can be narrowed down to within a range.</w:t>
      </w:r>
    </w:p>
    <w:p w14:paraId="4E417D09" w14:textId="34CB7E36" w:rsidR="005C273E" w:rsidRPr="001A491C" w:rsidRDefault="005C273E" w:rsidP="005C273E">
      <w:pPr>
        <w:rPr>
          <w:rFonts w:eastAsia="Batang"/>
          <w:b/>
          <w:lang w:eastAsia="zh-CN"/>
        </w:rPr>
      </w:pPr>
      <w:r w:rsidRPr="001A491C">
        <w:rPr>
          <w:rFonts w:eastAsia="Batang"/>
          <w:b/>
          <w:lang w:eastAsia="zh-CN"/>
        </w:rPr>
        <w:lastRenderedPageBreak/>
        <w:t xml:space="preserve">Observation 3. </w:t>
      </w:r>
      <w:r w:rsidRPr="001A491C">
        <w:rPr>
          <w:rFonts w:eastAsia="Batang"/>
          <w:b/>
          <w:lang w:val="en-US"/>
        </w:rPr>
        <w:t xml:space="preserve">In option 2, however, it is possible to </w:t>
      </w:r>
      <w:proofErr w:type="spellStart"/>
      <w:r w:rsidRPr="001A491C">
        <w:rPr>
          <w:rFonts w:eastAsia="Batang"/>
          <w:b/>
          <w:lang w:val="en-US"/>
        </w:rPr>
        <w:t>backtrace</w:t>
      </w:r>
      <w:proofErr w:type="spellEnd"/>
      <w:r w:rsidRPr="001A491C">
        <w:rPr>
          <w:rFonts w:eastAsia="Batang"/>
          <w:b/>
          <w:lang w:val="en-US"/>
        </w:rPr>
        <w:t xml:space="preserve"> the starting point of CHO delay in a test setup from the moment UE sends PRACH to the test equipment (TE). Since the PRACH timestamp is known, it is possible to count the number of </w:t>
      </w:r>
      <w:r w:rsidR="002B2102">
        <w:rPr>
          <w:rFonts w:eastAsia="Batang"/>
          <w:b/>
          <w:lang w:val="en-US"/>
        </w:rPr>
        <w:t xml:space="preserve">preceding </w:t>
      </w:r>
      <w:r w:rsidRPr="001A491C">
        <w:rPr>
          <w:rFonts w:eastAsia="Batang"/>
          <w:b/>
          <w:lang w:val="en-US"/>
        </w:rPr>
        <w:t xml:space="preserve">subframes that UE takes an interruption and ensure that this period is not larger than </w:t>
      </w:r>
      <w:r w:rsidRPr="00AD1F4C">
        <w:rPr>
          <w:rFonts w:eastAsia="Batang"/>
          <w:b/>
          <w:lang w:eastAsia="zh-CN"/>
        </w:rPr>
        <w:t>T</w:t>
      </w:r>
      <w:r w:rsidRPr="00AD1F4C">
        <w:rPr>
          <w:rFonts w:eastAsia="Batang"/>
          <w:b/>
          <w:vertAlign w:val="subscript"/>
          <w:lang w:eastAsia="zh-CN"/>
        </w:rPr>
        <w:t xml:space="preserve">RRC_2 </w:t>
      </w:r>
      <w:r w:rsidRPr="00AD1F4C">
        <w:rPr>
          <w:rFonts w:eastAsia="Batang"/>
          <w:b/>
          <w:lang w:eastAsia="zh-CN"/>
        </w:rPr>
        <w:t xml:space="preserve">+ </w:t>
      </w:r>
      <w:proofErr w:type="spellStart"/>
      <w:r w:rsidRPr="00AD1F4C">
        <w:rPr>
          <w:rFonts w:eastAsia="Batang"/>
          <w:b/>
          <w:lang w:eastAsia="zh-CN"/>
        </w:rPr>
        <w:t>T</w:t>
      </w:r>
      <w:r w:rsidRPr="00AD1F4C">
        <w:rPr>
          <w:rFonts w:eastAsia="Batang"/>
          <w:b/>
          <w:vertAlign w:val="subscript"/>
          <w:lang w:eastAsia="zh-CN"/>
        </w:rPr>
        <w:t>interrupt</w:t>
      </w:r>
      <w:proofErr w:type="spellEnd"/>
      <w:r w:rsidRPr="001A491C">
        <w:rPr>
          <w:rFonts w:eastAsia="Batang"/>
          <w:b/>
          <w:vertAlign w:val="subscript"/>
          <w:lang w:eastAsia="zh-CN"/>
        </w:rPr>
        <w:t xml:space="preserve"> </w:t>
      </w:r>
      <w:r w:rsidRPr="001A491C">
        <w:rPr>
          <w:rFonts w:eastAsia="Batang"/>
          <w:b/>
          <w:lang w:eastAsia="zh-CN"/>
        </w:rPr>
        <w:t xml:space="preserve">. </w:t>
      </w:r>
    </w:p>
    <w:p w14:paraId="1A31BC51" w14:textId="1D3769A7" w:rsidR="005C273E" w:rsidRDefault="005C273E" w:rsidP="005C273E">
      <w:pPr>
        <w:rPr>
          <w:rFonts w:eastAsia="Batang"/>
          <w:b/>
          <w:bCs/>
          <w:lang w:val="en-US"/>
        </w:rPr>
      </w:pPr>
      <w:r w:rsidRPr="001A491C">
        <w:rPr>
          <w:rFonts w:eastAsia="Batang"/>
          <w:b/>
          <w:bCs/>
          <w:lang w:val="en-US"/>
        </w:rPr>
        <w:t>Proposal 1. RAN4 to adopt option 1 for definition of CHO delay.</w:t>
      </w:r>
    </w:p>
    <w:p w14:paraId="44B959F6" w14:textId="77777777" w:rsidR="005C273E" w:rsidRPr="0043307E" w:rsidRDefault="005C273E" w:rsidP="005C273E">
      <w:pPr>
        <w:rPr>
          <w:b/>
          <w:lang w:val="en-US"/>
        </w:rPr>
      </w:pPr>
      <w:r w:rsidRPr="0043307E">
        <w:rPr>
          <w:b/>
        </w:rPr>
        <w:t xml:space="preserve">Observation </w:t>
      </w:r>
      <w:r>
        <w:rPr>
          <w:b/>
        </w:rPr>
        <w:t>4</w:t>
      </w:r>
      <w:r w:rsidRPr="0043307E">
        <w:rPr>
          <w:b/>
        </w:rPr>
        <w:t xml:space="preserve">. </w:t>
      </w:r>
      <w:r w:rsidRPr="0043307E">
        <w:rPr>
          <w:b/>
          <w:lang w:val="en-US"/>
        </w:rPr>
        <w:t>Many steps in clause 5.3.5.4 [</w:t>
      </w:r>
      <w:r>
        <w:rPr>
          <w:b/>
          <w:lang w:val="en-US"/>
        </w:rPr>
        <w:t>3</w:t>
      </w:r>
      <w:r w:rsidRPr="0043307E">
        <w:rPr>
          <w:b/>
          <w:lang w:val="en-US"/>
        </w:rPr>
        <w:t>] cannot be executed until the first condition specified in the conditional HO command is met since:</w:t>
      </w:r>
    </w:p>
    <w:p w14:paraId="15BD17C0" w14:textId="77777777" w:rsidR="005C273E" w:rsidRPr="0043307E" w:rsidRDefault="005C273E" w:rsidP="005C273E">
      <w:pPr>
        <w:pStyle w:val="ListParagraph"/>
        <w:numPr>
          <w:ilvl w:val="0"/>
          <w:numId w:val="23"/>
        </w:numPr>
        <w:rPr>
          <w:b/>
          <w:sz w:val="20"/>
        </w:rPr>
      </w:pPr>
      <w:r w:rsidRPr="0043307E">
        <w:rPr>
          <w:b/>
          <w:sz w:val="20"/>
        </w:rPr>
        <w:t xml:space="preserve">only in that instance of time the identity of the target cell is known </w:t>
      </w:r>
    </w:p>
    <w:p w14:paraId="1244CB03" w14:textId="20E72D7B" w:rsidR="005C273E" w:rsidRDefault="005C273E" w:rsidP="005C273E">
      <w:pPr>
        <w:pStyle w:val="ListParagraph"/>
        <w:numPr>
          <w:ilvl w:val="0"/>
          <w:numId w:val="23"/>
        </w:numPr>
        <w:rPr>
          <w:b/>
          <w:sz w:val="20"/>
        </w:rPr>
      </w:pPr>
      <w:r w:rsidRPr="0043307E">
        <w:rPr>
          <w:b/>
          <w:sz w:val="20"/>
        </w:rPr>
        <w:t>UE can prematurely declare RLF if some of the steps are executed as it is possible that the conditions configured in CHO command</w:t>
      </w:r>
      <w:r>
        <w:rPr>
          <w:b/>
          <w:sz w:val="20"/>
        </w:rPr>
        <w:t xml:space="preserve"> are</w:t>
      </w:r>
      <w:r w:rsidRPr="0043307E">
        <w:rPr>
          <w:b/>
          <w:sz w:val="20"/>
        </w:rPr>
        <w:t xml:space="preserve"> never met</w:t>
      </w:r>
    </w:p>
    <w:p w14:paraId="5FC894DC" w14:textId="77777777" w:rsidR="005C273E" w:rsidRPr="0043307E" w:rsidRDefault="005C273E" w:rsidP="005C273E">
      <w:pPr>
        <w:pStyle w:val="ListParagraph"/>
        <w:rPr>
          <w:b/>
          <w:sz w:val="20"/>
        </w:rPr>
      </w:pPr>
    </w:p>
    <w:p w14:paraId="057627F2" w14:textId="77777777" w:rsidR="005C273E" w:rsidRPr="000225D0" w:rsidRDefault="005C273E" w:rsidP="005C273E">
      <w:pPr>
        <w:rPr>
          <w:b/>
        </w:rPr>
      </w:pPr>
      <w:r w:rsidRPr="000225D0">
        <w:rPr>
          <w:b/>
        </w:rPr>
        <w:t xml:space="preserve">Proposal 2. Except for few steps such as message validation, queuing target cell candidates for measurements, and handling of some timers, the majority of steps and actions that UE needs to take can only happen when the condition is met as outlined above. Hence, it is proposed to split the RRC processing as </w:t>
      </w:r>
      <w:r w:rsidRPr="00AD1F4C">
        <w:rPr>
          <w:rFonts w:eastAsia="Batang"/>
          <w:b/>
          <w:lang w:eastAsia="zh-CN"/>
        </w:rPr>
        <w:t>T</w:t>
      </w:r>
      <w:r w:rsidRPr="00AD1F4C">
        <w:rPr>
          <w:rFonts w:eastAsia="Batang"/>
          <w:b/>
          <w:vertAlign w:val="subscript"/>
          <w:lang w:eastAsia="zh-CN"/>
        </w:rPr>
        <w:t>RRC_</w:t>
      </w:r>
      <w:r w:rsidRPr="000225D0">
        <w:rPr>
          <w:rFonts w:eastAsia="Batang"/>
          <w:b/>
          <w:vertAlign w:val="subscript"/>
          <w:lang w:eastAsia="zh-CN"/>
        </w:rPr>
        <w:t>1</w:t>
      </w:r>
      <w:r w:rsidRPr="000225D0">
        <w:rPr>
          <w:rFonts w:eastAsia="Batang"/>
          <w:b/>
          <w:lang w:eastAsia="zh-CN"/>
        </w:rPr>
        <w:t xml:space="preserve">  = [2] </w:t>
      </w:r>
      <w:proofErr w:type="spellStart"/>
      <w:r w:rsidRPr="000225D0">
        <w:rPr>
          <w:rFonts w:eastAsia="Batang"/>
          <w:b/>
          <w:lang w:eastAsia="zh-CN"/>
        </w:rPr>
        <w:t>ms</w:t>
      </w:r>
      <w:proofErr w:type="spellEnd"/>
      <w:r w:rsidRPr="000225D0">
        <w:rPr>
          <w:rFonts w:eastAsia="Batang"/>
          <w:b/>
          <w:lang w:eastAsia="zh-CN"/>
        </w:rPr>
        <w:t xml:space="preserve"> and </w:t>
      </w:r>
      <w:r w:rsidRPr="00AD1F4C">
        <w:rPr>
          <w:rFonts w:eastAsia="Batang"/>
          <w:b/>
          <w:lang w:eastAsia="zh-CN"/>
        </w:rPr>
        <w:t>T</w:t>
      </w:r>
      <w:r w:rsidRPr="00AD1F4C">
        <w:rPr>
          <w:rFonts w:eastAsia="Batang"/>
          <w:b/>
          <w:vertAlign w:val="subscript"/>
          <w:lang w:eastAsia="zh-CN"/>
        </w:rPr>
        <w:t>RRC_2</w:t>
      </w:r>
      <w:r w:rsidRPr="000225D0">
        <w:rPr>
          <w:rFonts w:eastAsia="Batang"/>
          <w:b/>
          <w:lang w:eastAsia="zh-CN"/>
        </w:rPr>
        <w:t xml:space="preserve"> = [13] </w:t>
      </w:r>
      <w:proofErr w:type="spellStart"/>
      <w:r w:rsidRPr="000225D0">
        <w:rPr>
          <w:rFonts w:eastAsia="Batang"/>
          <w:b/>
          <w:lang w:eastAsia="zh-CN"/>
        </w:rPr>
        <w:t>ms</w:t>
      </w:r>
      <w:proofErr w:type="spellEnd"/>
      <w:r w:rsidRPr="000225D0">
        <w:rPr>
          <w:rFonts w:eastAsia="Batang"/>
          <w:b/>
          <w:lang w:eastAsia="zh-CN"/>
        </w:rPr>
        <w:t xml:space="preserve">. </w:t>
      </w:r>
    </w:p>
    <w:p w14:paraId="71DCF53F" w14:textId="77777777" w:rsidR="005C273E" w:rsidRPr="001A491C" w:rsidRDefault="005C273E" w:rsidP="005C273E">
      <w:pPr>
        <w:rPr>
          <w:rFonts w:eastAsia="Batang"/>
          <w:b/>
          <w:bCs/>
          <w:lang w:val="en-US"/>
        </w:rPr>
      </w:pPr>
    </w:p>
    <w:p w14:paraId="22778396" w14:textId="62FEBAEA" w:rsidR="00A6379D" w:rsidRPr="00B90F89" w:rsidRDefault="005C273E" w:rsidP="00A6379D">
      <w:pPr>
        <w:jc w:val="center"/>
        <w:rPr>
          <w:b/>
          <w:lang w:val="en-US"/>
        </w:rPr>
      </w:pPr>
      <w:r>
        <w:object w:dxaOrig="10663" w:dyaOrig="2879" w14:anchorId="1A8B09AC">
          <v:shape id="_x0000_i1026" type="#_x0000_t75" style="width:478.2pt;height:129.05pt" o:ole="">
            <v:imagedata r:id="rId8" o:title=""/>
          </v:shape>
          <o:OLEObject Type="Embed" ProgID="Visio.Drawing.11" ShapeID="_x0000_i1026" DrawAspect="Content" ObjectID="_1627457978" r:id="rId10"/>
        </w:object>
      </w:r>
    </w:p>
    <w:p w14:paraId="0C633F9D" w14:textId="77777777" w:rsidR="00797CE5" w:rsidRDefault="00797CE5" w:rsidP="006050F7">
      <w:pPr>
        <w:pStyle w:val="Heading1"/>
        <w:numPr>
          <w:ilvl w:val="0"/>
          <w:numId w:val="0"/>
        </w:numPr>
        <w:rPr>
          <w:lang w:val="en-US"/>
        </w:rPr>
      </w:pPr>
      <w:r>
        <w:rPr>
          <w:lang w:val="en-US"/>
        </w:rPr>
        <w:t>References</w:t>
      </w:r>
    </w:p>
    <w:p w14:paraId="42C8D945" w14:textId="43F23AB6" w:rsidR="00527277" w:rsidRDefault="00690DA5" w:rsidP="00797CE5">
      <w:r>
        <w:rPr>
          <w:lang w:val="en-US"/>
        </w:rPr>
        <w:t>[</w:t>
      </w:r>
      <w:r w:rsidR="00AD782A">
        <w:rPr>
          <w:lang w:val="en-US"/>
        </w:rPr>
        <w:t>1</w:t>
      </w:r>
      <w:r w:rsidR="007820D6">
        <w:rPr>
          <w:lang w:val="en-US"/>
        </w:rPr>
        <w:t>]</w:t>
      </w:r>
      <w:r w:rsidR="00FC580D">
        <w:t xml:space="preserve"> </w:t>
      </w:r>
      <w:r w:rsidR="00131E99">
        <w:t>R4-</w:t>
      </w:r>
      <w:r w:rsidR="00111DA9">
        <w:t>19</w:t>
      </w:r>
      <w:r w:rsidR="00792A02">
        <w:t>0</w:t>
      </w:r>
      <w:r w:rsidR="00C20EA3">
        <w:t>7391</w:t>
      </w:r>
    </w:p>
    <w:p w14:paraId="3EC3351B" w14:textId="5D5AA261" w:rsidR="000F4912" w:rsidRDefault="000F4912" w:rsidP="00797CE5">
      <w:r>
        <w:t>[2] R4-1906958</w:t>
      </w:r>
    </w:p>
    <w:p w14:paraId="69C7D277" w14:textId="1D2F43A0" w:rsidR="002267E7" w:rsidRDefault="002267E7" w:rsidP="00797CE5">
      <w:r>
        <w:t>[</w:t>
      </w:r>
      <w:r w:rsidR="000F4912">
        <w:t>3</w:t>
      </w:r>
      <w:r>
        <w:t>] TS 36.331</w:t>
      </w:r>
    </w:p>
    <w:p w14:paraId="05891966" w14:textId="71FF9CDC" w:rsidR="00FC7471" w:rsidRDefault="00FC7471" w:rsidP="00797CE5">
      <w:pPr>
        <w:rPr>
          <w:lang w:val="en-US"/>
        </w:rPr>
      </w:pPr>
    </w:p>
    <w:sectPr w:rsidR="00FC7471"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4E172" w14:textId="77777777" w:rsidR="00B531C9" w:rsidRDefault="00B531C9">
      <w:r>
        <w:separator/>
      </w:r>
    </w:p>
  </w:endnote>
  <w:endnote w:type="continuationSeparator" w:id="0">
    <w:p w14:paraId="2E59676C" w14:textId="77777777" w:rsidR="00B531C9" w:rsidRDefault="00B53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C3765" w14:textId="77777777" w:rsidR="00B531C9" w:rsidRDefault="00B531C9">
      <w:r>
        <w:separator/>
      </w:r>
    </w:p>
  </w:footnote>
  <w:footnote w:type="continuationSeparator" w:id="0">
    <w:p w14:paraId="00C5B82B" w14:textId="77777777" w:rsidR="00B531C9" w:rsidRDefault="00B53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1723EA"/>
    <w:multiLevelType w:val="hybridMultilevel"/>
    <w:tmpl w:val="DEA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573C"/>
    <w:multiLevelType w:val="hybridMultilevel"/>
    <w:tmpl w:val="C06C8380"/>
    <w:lvl w:ilvl="0" w:tplc="5AC83152">
      <w:start w:val="1"/>
      <w:numFmt w:val="bullet"/>
      <w:lvlText w:val="•"/>
      <w:lvlJc w:val="left"/>
      <w:pPr>
        <w:tabs>
          <w:tab w:val="num" w:pos="720"/>
        </w:tabs>
        <w:ind w:left="720" w:hanging="360"/>
      </w:pPr>
      <w:rPr>
        <w:rFonts w:ascii="Arial" w:hAnsi="Arial" w:hint="default"/>
      </w:rPr>
    </w:lvl>
    <w:lvl w:ilvl="1" w:tplc="7CCE5FF0" w:tentative="1">
      <w:start w:val="1"/>
      <w:numFmt w:val="bullet"/>
      <w:lvlText w:val="•"/>
      <w:lvlJc w:val="left"/>
      <w:pPr>
        <w:tabs>
          <w:tab w:val="num" w:pos="1440"/>
        </w:tabs>
        <w:ind w:left="1440" w:hanging="360"/>
      </w:pPr>
      <w:rPr>
        <w:rFonts w:ascii="Arial" w:hAnsi="Arial" w:hint="default"/>
      </w:rPr>
    </w:lvl>
    <w:lvl w:ilvl="2" w:tplc="002C1254" w:tentative="1">
      <w:start w:val="1"/>
      <w:numFmt w:val="bullet"/>
      <w:lvlText w:val="•"/>
      <w:lvlJc w:val="left"/>
      <w:pPr>
        <w:tabs>
          <w:tab w:val="num" w:pos="2160"/>
        </w:tabs>
        <w:ind w:left="2160" w:hanging="360"/>
      </w:pPr>
      <w:rPr>
        <w:rFonts w:ascii="Arial" w:hAnsi="Arial" w:hint="default"/>
      </w:rPr>
    </w:lvl>
    <w:lvl w:ilvl="3" w:tplc="9BB4B73A" w:tentative="1">
      <w:start w:val="1"/>
      <w:numFmt w:val="bullet"/>
      <w:lvlText w:val="•"/>
      <w:lvlJc w:val="left"/>
      <w:pPr>
        <w:tabs>
          <w:tab w:val="num" w:pos="2880"/>
        </w:tabs>
        <w:ind w:left="2880" w:hanging="360"/>
      </w:pPr>
      <w:rPr>
        <w:rFonts w:ascii="Arial" w:hAnsi="Arial" w:hint="default"/>
      </w:rPr>
    </w:lvl>
    <w:lvl w:ilvl="4" w:tplc="C50021A6" w:tentative="1">
      <w:start w:val="1"/>
      <w:numFmt w:val="bullet"/>
      <w:lvlText w:val="•"/>
      <w:lvlJc w:val="left"/>
      <w:pPr>
        <w:tabs>
          <w:tab w:val="num" w:pos="3600"/>
        </w:tabs>
        <w:ind w:left="3600" w:hanging="360"/>
      </w:pPr>
      <w:rPr>
        <w:rFonts w:ascii="Arial" w:hAnsi="Arial" w:hint="default"/>
      </w:rPr>
    </w:lvl>
    <w:lvl w:ilvl="5" w:tplc="4BCE885C" w:tentative="1">
      <w:start w:val="1"/>
      <w:numFmt w:val="bullet"/>
      <w:lvlText w:val="•"/>
      <w:lvlJc w:val="left"/>
      <w:pPr>
        <w:tabs>
          <w:tab w:val="num" w:pos="4320"/>
        </w:tabs>
        <w:ind w:left="4320" w:hanging="360"/>
      </w:pPr>
      <w:rPr>
        <w:rFonts w:ascii="Arial" w:hAnsi="Arial" w:hint="default"/>
      </w:rPr>
    </w:lvl>
    <w:lvl w:ilvl="6" w:tplc="C55E4C58" w:tentative="1">
      <w:start w:val="1"/>
      <w:numFmt w:val="bullet"/>
      <w:lvlText w:val="•"/>
      <w:lvlJc w:val="left"/>
      <w:pPr>
        <w:tabs>
          <w:tab w:val="num" w:pos="5040"/>
        </w:tabs>
        <w:ind w:left="5040" w:hanging="360"/>
      </w:pPr>
      <w:rPr>
        <w:rFonts w:ascii="Arial" w:hAnsi="Arial" w:hint="default"/>
      </w:rPr>
    </w:lvl>
    <w:lvl w:ilvl="7" w:tplc="4B902A7E" w:tentative="1">
      <w:start w:val="1"/>
      <w:numFmt w:val="bullet"/>
      <w:lvlText w:val="•"/>
      <w:lvlJc w:val="left"/>
      <w:pPr>
        <w:tabs>
          <w:tab w:val="num" w:pos="5760"/>
        </w:tabs>
        <w:ind w:left="5760" w:hanging="360"/>
      </w:pPr>
      <w:rPr>
        <w:rFonts w:ascii="Arial" w:hAnsi="Arial" w:hint="default"/>
      </w:rPr>
    </w:lvl>
    <w:lvl w:ilvl="8" w:tplc="8E18D3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A63F44"/>
    <w:multiLevelType w:val="hybridMultilevel"/>
    <w:tmpl w:val="B8005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93EA4"/>
    <w:multiLevelType w:val="hybridMultilevel"/>
    <w:tmpl w:val="D1DC7086"/>
    <w:lvl w:ilvl="0" w:tplc="44ACCFE0">
      <w:start w:val="1"/>
      <w:numFmt w:val="bullet"/>
      <w:lvlText w:val=""/>
      <w:lvlJc w:val="left"/>
      <w:pPr>
        <w:tabs>
          <w:tab w:val="num" w:pos="720"/>
        </w:tabs>
        <w:ind w:left="720" w:hanging="360"/>
      </w:pPr>
      <w:rPr>
        <w:rFonts w:ascii="Wingdings" w:hAnsi="Wingdings" w:hint="default"/>
      </w:rPr>
    </w:lvl>
    <w:lvl w:ilvl="1" w:tplc="3966877A" w:tentative="1">
      <w:start w:val="1"/>
      <w:numFmt w:val="bullet"/>
      <w:lvlText w:val=""/>
      <w:lvlJc w:val="left"/>
      <w:pPr>
        <w:tabs>
          <w:tab w:val="num" w:pos="1440"/>
        </w:tabs>
        <w:ind w:left="1440" w:hanging="360"/>
      </w:pPr>
      <w:rPr>
        <w:rFonts w:ascii="Wingdings" w:hAnsi="Wingdings" w:hint="default"/>
      </w:rPr>
    </w:lvl>
    <w:lvl w:ilvl="2" w:tplc="BEE846EE" w:tentative="1">
      <w:start w:val="1"/>
      <w:numFmt w:val="bullet"/>
      <w:lvlText w:val=""/>
      <w:lvlJc w:val="left"/>
      <w:pPr>
        <w:tabs>
          <w:tab w:val="num" w:pos="2160"/>
        </w:tabs>
        <w:ind w:left="2160" w:hanging="360"/>
      </w:pPr>
      <w:rPr>
        <w:rFonts w:ascii="Wingdings" w:hAnsi="Wingdings" w:hint="default"/>
      </w:rPr>
    </w:lvl>
    <w:lvl w:ilvl="3" w:tplc="8718081C" w:tentative="1">
      <w:start w:val="1"/>
      <w:numFmt w:val="bullet"/>
      <w:lvlText w:val=""/>
      <w:lvlJc w:val="left"/>
      <w:pPr>
        <w:tabs>
          <w:tab w:val="num" w:pos="2880"/>
        </w:tabs>
        <w:ind w:left="2880" w:hanging="360"/>
      </w:pPr>
      <w:rPr>
        <w:rFonts w:ascii="Wingdings" w:hAnsi="Wingdings" w:hint="default"/>
      </w:rPr>
    </w:lvl>
    <w:lvl w:ilvl="4" w:tplc="94E23BB6" w:tentative="1">
      <w:start w:val="1"/>
      <w:numFmt w:val="bullet"/>
      <w:lvlText w:val=""/>
      <w:lvlJc w:val="left"/>
      <w:pPr>
        <w:tabs>
          <w:tab w:val="num" w:pos="3600"/>
        </w:tabs>
        <w:ind w:left="3600" w:hanging="360"/>
      </w:pPr>
      <w:rPr>
        <w:rFonts w:ascii="Wingdings" w:hAnsi="Wingdings" w:hint="default"/>
      </w:rPr>
    </w:lvl>
    <w:lvl w:ilvl="5" w:tplc="3C6C471A" w:tentative="1">
      <w:start w:val="1"/>
      <w:numFmt w:val="bullet"/>
      <w:lvlText w:val=""/>
      <w:lvlJc w:val="left"/>
      <w:pPr>
        <w:tabs>
          <w:tab w:val="num" w:pos="4320"/>
        </w:tabs>
        <w:ind w:left="4320" w:hanging="360"/>
      </w:pPr>
      <w:rPr>
        <w:rFonts w:ascii="Wingdings" w:hAnsi="Wingdings" w:hint="default"/>
      </w:rPr>
    </w:lvl>
    <w:lvl w:ilvl="6" w:tplc="46A823D2" w:tentative="1">
      <w:start w:val="1"/>
      <w:numFmt w:val="bullet"/>
      <w:lvlText w:val=""/>
      <w:lvlJc w:val="left"/>
      <w:pPr>
        <w:tabs>
          <w:tab w:val="num" w:pos="5040"/>
        </w:tabs>
        <w:ind w:left="5040" w:hanging="360"/>
      </w:pPr>
      <w:rPr>
        <w:rFonts w:ascii="Wingdings" w:hAnsi="Wingdings" w:hint="default"/>
      </w:rPr>
    </w:lvl>
    <w:lvl w:ilvl="7" w:tplc="86A27258" w:tentative="1">
      <w:start w:val="1"/>
      <w:numFmt w:val="bullet"/>
      <w:lvlText w:val=""/>
      <w:lvlJc w:val="left"/>
      <w:pPr>
        <w:tabs>
          <w:tab w:val="num" w:pos="5760"/>
        </w:tabs>
        <w:ind w:left="5760" w:hanging="360"/>
      </w:pPr>
      <w:rPr>
        <w:rFonts w:ascii="Wingdings" w:hAnsi="Wingdings" w:hint="default"/>
      </w:rPr>
    </w:lvl>
    <w:lvl w:ilvl="8" w:tplc="F8184BE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068B0"/>
    <w:multiLevelType w:val="hybridMultilevel"/>
    <w:tmpl w:val="D442A26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F36075"/>
    <w:multiLevelType w:val="hybridMultilevel"/>
    <w:tmpl w:val="4358D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4"/>
  </w:num>
  <w:num w:numId="3">
    <w:abstractNumId w:val="25"/>
  </w:num>
  <w:num w:numId="4">
    <w:abstractNumId w:val="10"/>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9"/>
  </w:num>
  <w:num w:numId="8">
    <w:abstractNumId w:val="8"/>
  </w:num>
  <w:num w:numId="9">
    <w:abstractNumId w:val="18"/>
  </w:num>
  <w:num w:numId="10">
    <w:abstractNumId w:val="6"/>
  </w:num>
  <w:num w:numId="11">
    <w:abstractNumId w:val="20"/>
  </w:num>
  <w:num w:numId="12">
    <w:abstractNumId w:val="13"/>
  </w:num>
  <w:num w:numId="13">
    <w:abstractNumId w:val="2"/>
  </w:num>
  <w:num w:numId="14">
    <w:abstractNumId w:val="21"/>
  </w:num>
  <w:num w:numId="15">
    <w:abstractNumId w:val="16"/>
  </w:num>
  <w:num w:numId="16">
    <w:abstractNumId w:val="23"/>
  </w:num>
  <w:num w:numId="17">
    <w:abstractNumId w:val="11"/>
  </w:num>
  <w:num w:numId="18">
    <w:abstractNumId w:val="19"/>
  </w:num>
  <w:num w:numId="19">
    <w:abstractNumId w:val="14"/>
  </w:num>
  <w:num w:numId="20">
    <w:abstractNumId w:val="22"/>
  </w:num>
  <w:num w:numId="21">
    <w:abstractNumId w:val="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4"/>
  </w:num>
  <w:num w:numId="25">
    <w:abstractNumId w:val="7"/>
  </w:num>
  <w:num w:numId="2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A68"/>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5D0"/>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98"/>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200"/>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438"/>
    <w:rsid w:val="000935E6"/>
    <w:rsid w:val="000937D2"/>
    <w:rsid w:val="000940C0"/>
    <w:rsid w:val="000940D2"/>
    <w:rsid w:val="000941FB"/>
    <w:rsid w:val="00094B65"/>
    <w:rsid w:val="00094D93"/>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00D"/>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1AC"/>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912"/>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DA9"/>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328"/>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1F"/>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01F"/>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8BB"/>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0E9"/>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91C"/>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451"/>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0AD"/>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204"/>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79F"/>
    <w:rsid w:val="00205462"/>
    <w:rsid w:val="002064D1"/>
    <w:rsid w:val="002069A6"/>
    <w:rsid w:val="00206B0D"/>
    <w:rsid w:val="00207361"/>
    <w:rsid w:val="00207505"/>
    <w:rsid w:val="00207618"/>
    <w:rsid w:val="002076F3"/>
    <w:rsid w:val="002106A6"/>
    <w:rsid w:val="0021083C"/>
    <w:rsid w:val="00211030"/>
    <w:rsid w:val="002111D4"/>
    <w:rsid w:val="002119E3"/>
    <w:rsid w:val="00211BBF"/>
    <w:rsid w:val="002121D7"/>
    <w:rsid w:val="0021231F"/>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7E7"/>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629"/>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517"/>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6C0"/>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102"/>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0B1F"/>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95"/>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7F"/>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44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467"/>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D45"/>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1A9"/>
    <w:rsid w:val="00371D2B"/>
    <w:rsid w:val="00371F2A"/>
    <w:rsid w:val="003720AD"/>
    <w:rsid w:val="003720D5"/>
    <w:rsid w:val="0037222C"/>
    <w:rsid w:val="0037237D"/>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5"/>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05"/>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53F"/>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E04"/>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AE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07E"/>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44"/>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B44"/>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F81"/>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73E"/>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1F2"/>
    <w:rsid w:val="005E16BF"/>
    <w:rsid w:val="005E19B4"/>
    <w:rsid w:val="005E19CD"/>
    <w:rsid w:val="005E1E74"/>
    <w:rsid w:val="005E1EE7"/>
    <w:rsid w:val="005E217C"/>
    <w:rsid w:val="005E2FC2"/>
    <w:rsid w:val="005E37AF"/>
    <w:rsid w:val="005E3956"/>
    <w:rsid w:val="005E395A"/>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11D"/>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9E2"/>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AB"/>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20D"/>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22"/>
    <w:rsid w:val="006D7134"/>
    <w:rsid w:val="006D7740"/>
    <w:rsid w:val="006D7D98"/>
    <w:rsid w:val="006D7EAD"/>
    <w:rsid w:val="006E006D"/>
    <w:rsid w:val="006E0370"/>
    <w:rsid w:val="006E04FE"/>
    <w:rsid w:val="006E0E9E"/>
    <w:rsid w:val="006E1350"/>
    <w:rsid w:val="006E1831"/>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199"/>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0B"/>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272"/>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4D7"/>
    <w:rsid w:val="00727661"/>
    <w:rsid w:val="00727D25"/>
    <w:rsid w:val="00727D65"/>
    <w:rsid w:val="00727E45"/>
    <w:rsid w:val="007305C3"/>
    <w:rsid w:val="00730600"/>
    <w:rsid w:val="007307A3"/>
    <w:rsid w:val="00730AF5"/>
    <w:rsid w:val="00731013"/>
    <w:rsid w:val="0073169F"/>
    <w:rsid w:val="00731A07"/>
    <w:rsid w:val="00731B2C"/>
    <w:rsid w:val="00731CA5"/>
    <w:rsid w:val="007326B3"/>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C87"/>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A02"/>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BF5"/>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00"/>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72C"/>
    <w:rsid w:val="0084182C"/>
    <w:rsid w:val="00841A53"/>
    <w:rsid w:val="00842D4C"/>
    <w:rsid w:val="008432F4"/>
    <w:rsid w:val="008435C1"/>
    <w:rsid w:val="008436E7"/>
    <w:rsid w:val="0084379E"/>
    <w:rsid w:val="00843AD9"/>
    <w:rsid w:val="00843BF9"/>
    <w:rsid w:val="00844161"/>
    <w:rsid w:val="008445B9"/>
    <w:rsid w:val="008446E9"/>
    <w:rsid w:val="008447A6"/>
    <w:rsid w:val="008450B4"/>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334"/>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03E"/>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228"/>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499"/>
    <w:rsid w:val="008E4558"/>
    <w:rsid w:val="008E4BF6"/>
    <w:rsid w:val="008E51F4"/>
    <w:rsid w:val="008E5C71"/>
    <w:rsid w:val="008E6129"/>
    <w:rsid w:val="008E6247"/>
    <w:rsid w:val="008E673F"/>
    <w:rsid w:val="008E67D2"/>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A9B"/>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790"/>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4FC"/>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51"/>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2C1"/>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79D"/>
    <w:rsid w:val="00A63EAA"/>
    <w:rsid w:val="00A640BA"/>
    <w:rsid w:val="00A6476F"/>
    <w:rsid w:val="00A64A4E"/>
    <w:rsid w:val="00A64A51"/>
    <w:rsid w:val="00A64DF1"/>
    <w:rsid w:val="00A64F4C"/>
    <w:rsid w:val="00A653A7"/>
    <w:rsid w:val="00A65A23"/>
    <w:rsid w:val="00A66069"/>
    <w:rsid w:val="00A660FF"/>
    <w:rsid w:val="00A6621A"/>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C11"/>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258"/>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25"/>
    <w:rsid w:val="00A97CED"/>
    <w:rsid w:val="00AA001C"/>
    <w:rsid w:val="00AA04D8"/>
    <w:rsid w:val="00AA0CB3"/>
    <w:rsid w:val="00AA1354"/>
    <w:rsid w:val="00AA142A"/>
    <w:rsid w:val="00AA145D"/>
    <w:rsid w:val="00AA1A24"/>
    <w:rsid w:val="00AA1CC0"/>
    <w:rsid w:val="00AA2293"/>
    <w:rsid w:val="00AA26F7"/>
    <w:rsid w:val="00AA2A27"/>
    <w:rsid w:val="00AA33A9"/>
    <w:rsid w:val="00AA3633"/>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AE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1F4C"/>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33E"/>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C0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1C9"/>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332"/>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DEF"/>
    <w:rsid w:val="00B87E3C"/>
    <w:rsid w:val="00B908B1"/>
    <w:rsid w:val="00B9094B"/>
    <w:rsid w:val="00B90B9D"/>
    <w:rsid w:val="00B90F89"/>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743"/>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6F58"/>
    <w:rsid w:val="00BD7181"/>
    <w:rsid w:val="00BD7330"/>
    <w:rsid w:val="00BD748C"/>
    <w:rsid w:val="00BD76D8"/>
    <w:rsid w:val="00BD7AEA"/>
    <w:rsid w:val="00BD7FDD"/>
    <w:rsid w:val="00BD7FE0"/>
    <w:rsid w:val="00BE0577"/>
    <w:rsid w:val="00BE05CE"/>
    <w:rsid w:val="00BE0734"/>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4C9E"/>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B03"/>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EA3"/>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98"/>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6ECB"/>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04C"/>
    <w:rsid w:val="00D47564"/>
    <w:rsid w:val="00D47C86"/>
    <w:rsid w:val="00D504A1"/>
    <w:rsid w:val="00D504CF"/>
    <w:rsid w:val="00D505CA"/>
    <w:rsid w:val="00D50E4F"/>
    <w:rsid w:val="00D5115F"/>
    <w:rsid w:val="00D513BC"/>
    <w:rsid w:val="00D513F8"/>
    <w:rsid w:val="00D51548"/>
    <w:rsid w:val="00D51D44"/>
    <w:rsid w:val="00D5237A"/>
    <w:rsid w:val="00D524F8"/>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B46"/>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0DDB"/>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2D8E"/>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409"/>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57FA7"/>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55"/>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844"/>
    <w:rsid w:val="00EA4A7A"/>
    <w:rsid w:val="00EA4AEA"/>
    <w:rsid w:val="00EA5424"/>
    <w:rsid w:val="00EA544B"/>
    <w:rsid w:val="00EA561A"/>
    <w:rsid w:val="00EA5664"/>
    <w:rsid w:val="00EA5718"/>
    <w:rsid w:val="00EA5D61"/>
    <w:rsid w:val="00EA5E64"/>
    <w:rsid w:val="00EA6358"/>
    <w:rsid w:val="00EA6360"/>
    <w:rsid w:val="00EA6369"/>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D7E0C"/>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592"/>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013"/>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1CC3"/>
    <w:rsid w:val="00F124D0"/>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A6D"/>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5E8D"/>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7C5"/>
    <w:rsid w:val="00F659D9"/>
    <w:rsid w:val="00F65D47"/>
    <w:rsid w:val="00F65E8D"/>
    <w:rsid w:val="00F65FA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4BA"/>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8E8"/>
    <w:rsid w:val="00FD6F8A"/>
    <w:rsid w:val="00FD7339"/>
    <w:rsid w:val="00FD75BF"/>
    <w:rsid w:val="00FD77B8"/>
    <w:rsid w:val="00FD7893"/>
    <w:rsid w:val="00FE013A"/>
    <w:rsid w:val="00FE0CF1"/>
    <w:rsid w:val="00FE130E"/>
    <w:rsid w:val="00FE1807"/>
    <w:rsid w:val="00FE1CD4"/>
    <w:rsid w:val="00FE1DB1"/>
    <w:rsid w:val="00FE2272"/>
    <w:rsid w:val="00FE253C"/>
    <w:rsid w:val="00FE2653"/>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88"/>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3GPPNormalTextChar">
    <w:name w:val="3GPP Normal Text Char"/>
    <w:link w:val="3GPPNormalText"/>
    <w:qFormat/>
    <w:locked/>
    <w:rsid w:val="00C20EA3"/>
    <w:rPr>
      <w:rFonts w:ascii="Times New Roman" w:hAnsi="Times New Roman"/>
      <w:szCs w:val="24"/>
      <w:lang w:val="en-GB" w:eastAsia="ja-JP"/>
    </w:rPr>
  </w:style>
  <w:style w:type="paragraph" w:customStyle="1" w:styleId="3GPPNormalText">
    <w:name w:val="3GPP Normal Text"/>
    <w:basedOn w:val="BodyText"/>
    <w:link w:val="3GPPNormalTextChar"/>
    <w:qFormat/>
    <w:rsid w:val="00C20EA3"/>
    <w:pPr>
      <w:widowControl/>
      <w:spacing w:line="276" w:lineRule="auto"/>
      <w:jc w:val="both"/>
    </w:pPr>
    <w:rPr>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059435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458332116">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144082603">
          <w:marLeft w:val="1166"/>
          <w:marRight w:val="0"/>
          <w:marTop w:val="77"/>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336273">
      <w:bodyDiv w:val="1"/>
      <w:marLeft w:val="0"/>
      <w:marRight w:val="0"/>
      <w:marTop w:val="0"/>
      <w:marBottom w:val="0"/>
      <w:divBdr>
        <w:top w:val="none" w:sz="0" w:space="0" w:color="auto"/>
        <w:left w:val="none" w:sz="0" w:space="0" w:color="auto"/>
        <w:bottom w:val="none" w:sz="0" w:space="0" w:color="auto"/>
        <w:right w:val="none" w:sz="0" w:space="0" w:color="auto"/>
      </w:divBdr>
      <w:divsChild>
        <w:div w:id="451091264">
          <w:marLeft w:val="446"/>
          <w:marRight w:val="0"/>
          <w:marTop w:val="0"/>
          <w:marBottom w:val="0"/>
          <w:divBdr>
            <w:top w:val="none" w:sz="0" w:space="0" w:color="auto"/>
            <w:left w:val="none" w:sz="0" w:space="0" w:color="auto"/>
            <w:bottom w:val="none" w:sz="0" w:space="0" w:color="auto"/>
            <w:right w:val="none" w:sz="0" w:space="0" w:color="auto"/>
          </w:divBdr>
        </w:div>
        <w:div w:id="368067394">
          <w:marLeft w:val="547"/>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5306035">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F286C-5D68-4411-85A0-70AC831CA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1413</TotalTime>
  <Pages>4</Pages>
  <Words>1397</Words>
  <Characters>7965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18</cp:revision>
  <cp:lastPrinted>2009-04-22T21:01:00Z</cp:lastPrinted>
  <dcterms:created xsi:type="dcterms:W3CDTF">2019-07-03T20:43:00Z</dcterms:created>
  <dcterms:modified xsi:type="dcterms:W3CDTF">2019-08-16T17:51:00Z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